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B12C" w14:textId="43EF3ABD" w:rsidR="00AB5F00" w:rsidRPr="00E24250" w:rsidRDefault="00BB0E9C" w:rsidP="006E12C5">
      <w:pPr>
        <w:spacing w:line="0" w:lineRule="atLeast"/>
        <w:ind w:right="-3"/>
        <w:jc w:val="center"/>
        <w:rPr>
          <w:rFonts w:cs="Arial"/>
          <w:szCs w:val="22"/>
        </w:rPr>
      </w:pPr>
      <w:r w:rsidRPr="00E24250">
        <w:rPr>
          <w:rFonts w:eastAsia="Arial" w:cs="Arial"/>
          <w:b/>
          <w:szCs w:val="22"/>
        </w:rPr>
        <w:t>JUPITER METALLVERTRIEB GMBH</w:t>
      </w:r>
    </w:p>
    <w:p w14:paraId="6FA11D3F" w14:textId="77777777" w:rsidR="007B2EDF" w:rsidRPr="00E24250" w:rsidRDefault="007B2EDF" w:rsidP="006E12C5">
      <w:pPr>
        <w:ind w:left="-63"/>
        <w:jc w:val="center"/>
        <w:rPr>
          <w:rFonts w:cs="Arial"/>
          <w:b/>
          <w:bCs/>
          <w:szCs w:val="22"/>
        </w:rPr>
      </w:pPr>
    </w:p>
    <w:p w14:paraId="2FC1C254" w14:textId="77777777" w:rsidR="006E12C5" w:rsidRPr="002D786C" w:rsidRDefault="006E12C5" w:rsidP="006E12C5">
      <w:pPr>
        <w:jc w:val="center"/>
        <w:rPr>
          <w:rFonts w:cs="Arial"/>
          <w:b/>
          <w:szCs w:val="22"/>
          <w:lang w:val="en-GB"/>
        </w:rPr>
      </w:pPr>
      <w:r w:rsidRPr="002D786C">
        <w:rPr>
          <w:rFonts w:cs="Arial"/>
          <w:b/>
          <w:szCs w:val="22"/>
          <w:lang w:val="en-GB"/>
        </w:rPr>
        <w:t>General Conditions of Purchase</w:t>
      </w:r>
    </w:p>
    <w:p w14:paraId="7FEEFBA2" w14:textId="77777777" w:rsidR="006E12C5" w:rsidRDefault="006E12C5" w:rsidP="006E12C5">
      <w:pPr>
        <w:jc w:val="center"/>
        <w:rPr>
          <w:rFonts w:cs="Arial"/>
          <w:b/>
          <w:szCs w:val="22"/>
          <w:lang w:val="en-GB"/>
        </w:rPr>
      </w:pPr>
    </w:p>
    <w:p w14:paraId="3748D00E" w14:textId="514FDD70" w:rsidR="006E12C5" w:rsidRPr="002D786C" w:rsidRDefault="006E12C5" w:rsidP="006E12C5">
      <w:pPr>
        <w:jc w:val="center"/>
        <w:rPr>
          <w:rFonts w:cs="Arial"/>
          <w:b/>
          <w:szCs w:val="22"/>
          <w:lang w:val="en-GB"/>
        </w:rPr>
      </w:pPr>
      <w:r w:rsidRPr="002D786C">
        <w:rPr>
          <w:rFonts w:cs="Arial"/>
          <w:b/>
          <w:szCs w:val="22"/>
          <w:lang w:val="en-GB"/>
        </w:rPr>
        <w:t>Version: April 2024</w:t>
      </w:r>
    </w:p>
    <w:p w14:paraId="7F62841F" w14:textId="77777777" w:rsidR="006E12C5" w:rsidRPr="002D786C" w:rsidRDefault="006E12C5" w:rsidP="006E12C5">
      <w:pPr>
        <w:jc w:val="both"/>
        <w:rPr>
          <w:rFonts w:cs="Arial"/>
          <w:b/>
          <w:szCs w:val="22"/>
          <w:lang w:val="en-GB"/>
        </w:rPr>
      </w:pPr>
    </w:p>
    <w:p w14:paraId="01738DB4" w14:textId="77777777" w:rsidR="006E12C5" w:rsidRPr="00E24250" w:rsidRDefault="006E12C5" w:rsidP="006E12C5">
      <w:pPr>
        <w:jc w:val="both"/>
        <w:rPr>
          <w:rFonts w:cs="Arial"/>
          <w:b/>
          <w:szCs w:val="22"/>
          <w:lang w:val="en-GB"/>
        </w:rPr>
      </w:pPr>
      <w:r w:rsidRPr="00E24250">
        <w:rPr>
          <w:rFonts w:cs="Arial"/>
          <w:b/>
          <w:szCs w:val="22"/>
          <w:lang w:val="en-GB"/>
        </w:rPr>
        <w:t>I. Application</w:t>
      </w:r>
    </w:p>
    <w:p w14:paraId="490FF05B" w14:textId="77777777" w:rsidR="006E12C5" w:rsidRPr="00E24250" w:rsidRDefault="006E12C5" w:rsidP="006E12C5">
      <w:pPr>
        <w:jc w:val="both"/>
        <w:rPr>
          <w:rFonts w:cs="Arial"/>
          <w:szCs w:val="22"/>
          <w:lang w:val="en-GB"/>
        </w:rPr>
      </w:pPr>
      <w:r w:rsidRPr="00E24250">
        <w:rPr>
          <w:rFonts w:cs="Arial"/>
          <w:szCs w:val="22"/>
          <w:lang w:val="en-GB"/>
        </w:rPr>
        <w:t>1. These Purchase</w:t>
      </w:r>
      <w:r w:rsidRPr="00E24250">
        <w:rPr>
          <w:rFonts w:cs="Arial"/>
          <w:b/>
          <w:szCs w:val="22"/>
          <w:lang w:val="en-GB"/>
        </w:rPr>
        <w:t xml:space="preserve"> </w:t>
      </w:r>
      <w:r w:rsidRPr="00E24250">
        <w:rPr>
          <w:rFonts w:cs="Arial"/>
          <w:szCs w:val="22"/>
          <w:lang w:val="en-GB"/>
        </w:rPr>
        <w:t xml:space="preserve">Conditions (Conditions) shall apply to all our present and future orders for merchandise, service and commission processing and to the performance of such orders towards businesses within the meaning of § 14 Art. 1 BGB (German Civil Code). Seller's conditions diverging from these Conditions </w:t>
      </w:r>
      <w:proofErr w:type="gramStart"/>
      <w:r w:rsidRPr="00E24250">
        <w:rPr>
          <w:rFonts w:cs="Arial"/>
          <w:szCs w:val="22"/>
          <w:lang w:val="en-GB"/>
        </w:rPr>
        <w:t>will not be acknowledged unless otherwise stipulated within these Conditions or otherwise agreed in the contract with the Seller</w:t>
      </w:r>
      <w:proofErr w:type="gramEnd"/>
      <w:r w:rsidRPr="00E24250">
        <w:rPr>
          <w:rFonts w:cs="Arial"/>
          <w:szCs w:val="22"/>
          <w:lang w:val="en-GB"/>
        </w:rPr>
        <w:t xml:space="preserve">. Should we accept the merchandise not expressly objecting these Conditions, the Seller </w:t>
      </w:r>
      <w:proofErr w:type="gramStart"/>
      <w:r w:rsidRPr="00E24250">
        <w:rPr>
          <w:rFonts w:cs="Arial"/>
          <w:szCs w:val="22"/>
          <w:lang w:val="en-GB"/>
        </w:rPr>
        <w:t>may in no case assume</w:t>
      </w:r>
      <w:proofErr w:type="gramEnd"/>
      <w:r w:rsidRPr="00E24250">
        <w:rPr>
          <w:rFonts w:cs="Arial"/>
          <w:szCs w:val="22"/>
          <w:lang w:val="en-GB"/>
        </w:rPr>
        <w:t xml:space="preserve"> our consent with his conditions.</w:t>
      </w:r>
    </w:p>
    <w:p w14:paraId="0384B538"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2. Any oral agreements made by our employees shall become binding on us only if and in so as far we confirm them in text form.</w:t>
      </w:r>
    </w:p>
    <w:p w14:paraId="1528E257"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3. Any offer made by Seller will be free of charge and not binding to us.</w:t>
      </w:r>
    </w:p>
    <w:p w14:paraId="5C7FD189"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4. Any trade terms shall, in cases of doubt, be interpreted according to the Incoterms as amended from time to time</w:t>
      </w:r>
    </w:p>
    <w:p w14:paraId="2E965BDF" w14:textId="77777777" w:rsidR="006E12C5" w:rsidRPr="00E24250" w:rsidRDefault="006E12C5" w:rsidP="006E12C5">
      <w:pPr>
        <w:jc w:val="both"/>
        <w:rPr>
          <w:rFonts w:cs="Arial"/>
          <w:szCs w:val="22"/>
          <w:lang w:val="en-GB"/>
        </w:rPr>
      </w:pPr>
    </w:p>
    <w:p w14:paraId="594F5174" w14:textId="77777777" w:rsidR="006E12C5" w:rsidRPr="006E12C5" w:rsidRDefault="006E12C5" w:rsidP="006E12C5">
      <w:pPr>
        <w:jc w:val="both"/>
        <w:rPr>
          <w:rFonts w:cs="Arial"/>
          <w:b/>
          <w:szCs w:val="22"/>
          <w:lang w:val="en-GB"/>
        </w:rPr>
      </w:pPr>
      <w:r w:rsidRPr="00E24250">
        <w:rPr>
          <w:rFonts w:cs="Arial"/>
          <w:b/>
          <w:szCs w:val="22"/>
          <w:lang w:val="en-GB"/>
        </w:rPr>
        <w:t>II. Prices</w:t>
      </w:r>
    </w:p>
    <w:p w14:paraId="52F4A801" w14:textId="77777777" w:rsidR="006E12C5" w:rsidRPr="00E24250" w:rsidRDefault="006E12C5" w:rsidP="006E12C5">
      <w:pPr>
        <w:jc w:val="both"/>
        <w:rPr>
          <w:rFonts w:cs="Arial"/>
          <w:szCs w:val="22"/>
          <w:lang w:val="en-GB"/>
        </w:rPr>
      </w:pPr>
      <w:r w:rsidRPr="00E24250">
        <w:rPr>
          <w:rFonts w:cs="Arial"/>
          <w:szCs w:val="22"/>
          <w:lang w:val="en-GB"/>
        </w:rPr>
        <w:t xml:space="preserve">1. The contract price </w:t>
      </w:r>
      <w:proofErr w:type="gramStart"/>
      <w:r w:rsidRPr="00E24250">
        <w:rPr>
          <w:rFonts w:cs="Arial"/>
          <w:szCs w:val="22"/>
          <w:lang w:val="en-GB"/>
        </w:rPr>
        <w:t>shall be regarded</w:t>
      </w:r>
      <w:proofErr w:type="gramEnd"/>
      <w:r w:rsidRPr="00E24250">
        <w:rPr>
          <w:rFonts w:cs="Arial"/>
          <w:szCs w:val="22"/>
          <w:lang w:val="en-GB"/>
        </w:rPr>
        <w:t xml:space="preserve"> as a fixed price.</w:t>
      </w:r>
    </w:p>
    <w:p w14:paraId="0EDE188A" w14:textId="77777777" w:rsidR="006E12C5" w:rsidRPr="00E24250" w:rsidRDefault="006E12C5" w:rsidP="006E12C5">
      <w:pPr>
        <w:jc w:val="both"/>
        <w:rPr>
          <w:rFonts w:cs="Arial"/>
          <w:szCs w:val="22"/>
          <w:lang w:val="en-GB"/>
        </w:rPr>
      </w:pPr>
      <w:r w:rsidRPr="00E24250">
        <w:rPr>
          <w:rFonts w:cs="Arial"/>
          <w:szCs w:val="22"/>
          <w:lang w:val="en-GB"/>
        </w:rPr>
        <w:t xml:space="preserve">2. In case of “free house” deliveries, deliveries “free place of destination” and other “free”-deliveries, the price shall include the costs for freight and packaging. In case of “unfree” delivery, we shall only bear the lowest possible freight rates, unless a special kind of delivery </w:t>
      </w:r>
      <w:proofErr w:type="gramStart"/>
      <w:r w:rsidRPr="00E24250">
        <w:rPr>
          <w:rFonts w:cs="Arial"/>
          <w:szCs w:val="22"/>
          <w:lang w:val="en-GB"/>
        </w:rPr>
        <w:t>has been requested</w:t>
      </w:r>
      <w:proofErr w:type="gramEnd"/>
      <w:r w:rsidRPr="00E24250">
        <w:rPr>
          <w:rFonts w:cs="Arial"/>
          <w:szCs w:val="22"/>
          <w:lang w:val="en-GB"/>
        </w:rPr>
        <w:t xml:space="preserve"> by us.</w:t>
      </w:r>
    </w:p>
    <w:p w14:paraId="7960285E" w14:textId="77777777" w:rsidR="006E12C5" w:rsidRPr="00E24250" w:rsidRDefault="006E12C5" w:rsidP="006E12C5">
      <w:pPr>
        <w:jc w:val="both"/>
        <w:rPr>
          <w:rFonts w:cs="Arial"/>
          <w:b/>
          <w:szCs w:val="22"/>
          <w:lang w:val="en-GB"/>
        </w:rPr>
      </w:pPr>
    </w:p>
    <w:p w14:paraId="78F98DDD" w14:textId="77777777" w:rsidR="006E12C5" w:rsidRPr="00E24250" w:rsidRDefault="006E12C5" w:rsidP="006E12C5">
      <w:pPr>
        <w:jc w:val="both"/>
        <w:rPr>
          <w:rFonts w:cs="Arial"/>
          <w:b/>
          <w:szCs w:val="22"/>
          <w:lang w:val="en-GB"/>
        </w:rPr>
      </w:pPr>
      <w:r w:rsidRPr="00E24250">
        <w:rPr>
          <w:rFonts w:cs="Arial"/>
          <w:b/>
          <w:szCs w:val="22"/>
          <w:lang w:val="en-GB"/>
        </w:rPr>
        <w:t>III. Quality / Environment / Supply Chain</w:t>
      </w:r>
    </w:p>
    <w:p w14:paraId="18C450E6" w14:textId="77777777" w:rsidR="006E12C5" w:rsidRPr="00E24250" w:rsidRDefault="006E12C5" w:rsidP="006E12C5">
      <w:pPr>
        <w:jc w:val="both"/>
        <w:rPr>
          <w:rFonts w:cs="Arial"/>
          <w:szCs w:val="22"/>
          <w:lang w:val="en-GB"/>
        </w:rPr>
      </w:pPr>
      <w:r w:rsidRPr="00E24250">
        <w:rPr>
          <w:rFonts w:cs="Arial"/>
          <w:szCs w:val="22"/>
          <w:lang w:val="en-GB"/>
        </w:rPr>
        <w:t xml:space="preserve">1. The Seller shall set up and maintain a documented quality assurance and environmental management system which is suitable in terms of type and scope and which corresponds to the state of the art. He shall keep records, in particular of his quality inspections, and make them available to the Buyer upon request. The Seller hereby consents to quality/environmental audits </w:t>
      </w:r>
      <w:proofErr w:type="gramStart"/>
      <w:r w:rsidRPr="00E24250">
        <w:rPr>
          <w:rFonts w:cs="Arial"/>
          <w:szCs w:val="22"/>
          <w:lang w:val="en-GB"/>
        </w:rPr>
        <w:t>for the purpose of</w:t>
      </w:r>
      <w:proofErr w:type="gramEnd"/>
      <w:r w:rsidRPr="00E24250">
        <w:rPr>
          <w:rFonts w:cs="Arial"/>
          <w:szCs w:val="22"/>
          <w:lang w:val="en-GB"/>
        </w:rPr>
        <w:t xml:space="preserve"> assessing the effectiveness of its quality assurance and environmental management system by the Buyer or a person appointed by the Buyer.</w:t>
      </w:r>
    </w:p>
    <w:p w14:paraId="3E60338A" w14:textId="77777777" w:rsidR="006E12C5" w:rsidRPr="00E24250" w:rsidRDefault="006E12C5" w:rsidP="006E12C5">
      <w:pPr>
        <w:jc w:val="both"/>
        <w:rPr>
          <w:rFonts w:cs="Arial"/>
          <w:szCs w:val="22"/>
          <w:lang w:val="en-GB"/>
        </w:rPr>
      </w:pPr>
      <w:r w:rsidRPr="00E24250">
        <w:rPr>
          <w:rFonts w:cs="Arial"/>
          <w:szCs w:val="22"/>
          <w:lang w:val="en-GB"/>
        </w:rPr>
        <w:t>2. The seller undertakes to comply with the legal provisions of the Supply Chain Act. In the manufacture and supply of products and in the provision of services, the seller will comply with all legal provisions on respect for human rights, the relevant labour standards, the prohibition of discrimination, as well as forced and child labour. In addition, the seller will conduct his operations with due care and consideration for the environment. He will promote and demand compliance with this Code of Conduct from his suppliers to the best of his ability. This shall also apply insofar as the supplier is not subject to the direct scope of the relevant provisions.</w:t>
      </w:r>
    </w:p>
    <w:p w14:paraId="0BA60084" w14:textId="77777777" w:rsidR="006E12C5" w:rsidRPr="00E24250" w:rsidRDefault="006E12C5" w:rsidP="006E12C5">
      <w:pPr>
        <w:jc w:val="both"/>
        <w:rPr>
          <w:rFonts w:cs="Arial"/>
          <w:b/>
          <w:szCs w:val="22"/>
          <w:lang w:val="en-GB"/>
        </w:rPr>
      </w:pPr>
    </w:p>
    <w:p w14:paraId="7A6E7116" w14:textId="77777777" w:rsidR="006E12C5" w:rsidRPr="006E12C5" w:rsidRDefault="006E12C5" w:rsidP="006E12C5">
      <w:pPr>
        <w:jc w:val="both"/>
        <w:rPr>
          <w:rFonts w:cs="Arial"/>
          <w:b/>
          <w:szCs w:val="22"/>
          <w:lang w:val="en-GB"/>
        </w:rPr>
      </w:pPr>
      <w:r w:rsidRPr="00E24250">
        <w:rPr>
          <w:rFonts w:cs="Arial"/>
          <w:b/>
          <w:szCs w:val="22"/>
          <w:lang w:val="en-GB"/>
        </w:rPr>
        <w:t>IV. Payment</w:t>
      </w:r>
    </w:p>
    <w:p w14:paraId="79F54E7A"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1. Unless otherwise agreed the following terms of payment shall apply: Payment </w:t>
      </w:r>
      <w:proofErr w:type="gramStart"/>
      <w:r w:rsidRPr="00E24250">
        <w:rPr>
          <w:rFonts w:cs="Arial"/>
          <w:sz w:val="22"/>
          <w:szCs w:val="22"/>
          <w:lang w:val="en-GB"/>
        </w:rPr>
        <w:t>shall be made</w:t>
      </w:r>
      <w:proofErr w:type="gramEnd"/>
      <w:r w:rsidRPr="00E24250">
        <w:rPr>
          <w:rFonts w:cs="Arial"/>
          <w:sz w:val="22"/>
          <w:szCs w:val="22"/>
          <w:lang w:val="en-GB"/>
        </w:rPr>
        <w:t xml:space="preserve"> either within 14 days with 3 p.c. discount or within 30 days without discount. </w:t>
      </w:r>
    </w:p>
    <w:p w14:paraId="52D09754"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2. Payment and discount periods shall begin with the receipt of the invoice but not before the receipt of the merchandise. In case of services, such periods shall begin only after </w:t>
      </w:r>
      <w:proofErr w:type="gramStart"/>
      <w:r w:rsidRPr="00E24250">
        <w:rPr>
          <w:rFonts w:cs="Arial"/>
          <w:sz w:val="22"/>
          <w:szCs w:val="22"/>
          <w:lang w:val="en-GB"/>
        </w:rPr>
        <w:t>the transaction has been approved by us</w:t>
      </w:r>
      <w:proofErr w:type="gramEnd"/>
      <w:r w:rsidRPr="00E24250">
        <w:rPr>
          <w:rFonts w:cs="Arial"/>
          <w:sz w:val="22"/>
          <w:szCs w:val="22"/>
          <w:lang w:val="en-GB"/>
        </w:rPr>
        <w:t>. If the delivery includes documentation (e.g. test certificates) or similar written material, such periods shall begin only after receipt of the same as agreed upon in the contract.</w:t>
      </w:r>
    </w:p>
    <w:p w14:paraId="274A58D8" w14:textId="77777777" w:rsidR="006E12C5" w:rsidRPr="00E24250" w:rsidRDefault="006E12C5" w:rsidP="006E12C5">
      <w:pPr>
        <w:jc w:val="both"/>
        <w:rPr>
          <w:rFonts w:cs="Arial"/>
          <w:szCs w:val="22"/>
          <w:lang w:val="en-GB"/>
        </w:rPr>
      </w:pPr>
      <w:r w:rsidRPr="00E24250">
        <w:rPr>
          <w:rFonts w:cs="Arial"/>
          <w:szCs w:val="22"/>
          <w:lang w:val="en-GB"/>
        </w:rPr>
        <w:t xml:space="preserve">3. Payment is on time if the cheque </w:t>
      </w:r>
      <w:proofErr w:type="gramStart"/>
      <w:r w:rsidRPr="00E24250">
        <w:rPr>
          <w:rFonts w:cs="Arial"/>
          <w:szCs w:val="22"/>
          <w:lang w:val="en-GB"/>
        </w:rPr>
        <w:t>has been sent</w:t>
      </w:r>
      <w:proofErr w:type="gramEnd"/>
      <w:r w:rsidRPr="00E24250">
        <w:rPr>
          <w:rFonts w:cs="Arial"/>
          <w:szCs w:val="22"/>
          <w:lang w:val="en-GB"/>
        </w:rPr>
        <w:t xml:space="preserve"> by post on the due date or the bank transfer has been ordered from the bank on the due date.</w:t>
      </w:r>
    </w:p>
    <w:p w14:paraId="6A3F1C73"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4. The interest rate shall be 5 %points above the Basic Interest Rate. </w:t>
      </w:r>
    </w:p>
    <w:p w14:paraId="12335AA5"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5. We shall be entitled to all statutory rights as to the set-off and retention of our claims against the </w:t>
      </w:r>
      <w:proofErr w:type="gramStart"/>
      <w:r w:rsidRPr="00E24250">
        <w:rPr>
          <w:rFonts w:cs="Arial"/>
          <w:sz w:val="22"/>
          <w:szCs w:val="22"/>
          <w:lang w:val="en-GB"/>
        </w:rPr>
        <w:t>Seller’s</w:t>
      </w:r>
      <w:proofErr w:type="gramEnd"/>
      <w:r w:rsidRPr="00E24250">
        <w:rPr>
          <w:rFonts w:cs="Arial"/>
          <w:sz w:val="22"/>
          <w:szCs w:val="22"/>
          <w:lang w:val="en-GB"/>
        </w:rPr>
        <w:t xml:space="preserve">. In particular, we are entitled to withhold the purchase price if and as long as agreed test certificates according to EN 10204 </w:t>
      </w:r>
      <w:proofErr w:type="gramStart"/>
      <w:r w:rsidRPr="00E24250">
        <w:rPr>
          <w:rFonts w:cs="Arial"/>
          <w:sz w:val="22"/>
          <w:szCs w:val="22"/>
          <w:lang w:val="en-GB"/>
        </w:rPr>
        <w:t>are not delivered</w:t>
      </w:r>
      <w:proofErr w:type="gramEnd"/>
      <w:r w:rsidRPr="00E24250">
        <w:rPr>
          <w:rFonts w:cs="Arial"/>
          <w:sz w:val="22"/>
          <w:szCs w:val="22"/>
          <w:lang w:val="en-GB"/>
        </w:rPr>
        <w:t xml:space="preserve"> to us.</w:t>
      </w:r>
    </w:p>
    <w:p w14:paraId="572930E0" w14:textId="77777777" w:rsidR="006E12C5" w:rsidRPr="00E24250" w:rsidRDefault="006E12C5" w:rsidP="006E12C5">
      <w:pPr>
        <w:jc w:val="both"/>
        <w:rPr>
          <w:rFonts w:cs="Arial"/>
          <w:szCs w:val="22"/>
          <w:lang w:val="en-GB"/>
        </w:rPr>
      </w:pPr>
    </w:p>
    <w:p w14:paraId="6244DF69" w14:textId="77777777" w:rsidR="006E12C5" w:rsidRPr="00E24250" w:rsidRDefault="006E12C5" w:rsidP="006E12C5">
      <w:pPr>
        <w:jc w:val="both"/>
        <w:rPr>
          <w:rFonts w:cs="Arial"/>
          <w:b/>
          <w:bCs/>
          <w:szCs w:val="22"/>
          <w:lang w:val="en-GB"/>
        </w:rPr>
      </w:pPr>
      <w:r w:rsidRPr="00E24250">
        <w:rPr>
          <w:rFonts w:cs="Arial"/>
          <w:b/>
          <w:szCs w:val="22"/>
          <w:lang w:val="en-GB"/>
        </w:rPr>
        <w:t xml:space="preserve">V. </w:t>
      </w:r>
      <w:r w:rsidRPr="00E24250">
        <w:rPr>
          <w:rFonts w:cs="Arial"/>
          <w:b/>
          <w:bCs/>
          <w:szCs w:val="22"/>
          <w:lang w:val="en-GB"/>
        </w:rPr>
        <w:t>Delivery,</w:t>
      </w:r>
      <w:r w:rsidRPr="00E24250">
        <w:rPr>
          <w:rFonts w:cs="Arial"/>
          <w:b/>
          <w:szCs w:val="22"/>
          <w:lang w:val="en-GB"/>
        </w:rPr>
        <w:t xml:space="preserve"> Delivery Times / Late Delivery</w:t>
      </w:r>
    </w:p>
    <w:p w14:paraId="073B976A" w14:textId="77777777" w:rsidR="006E12C5" w:rsidRPr="00E24250" w:rsidRDefault="006E12C5" w:rsidP="006E12C5">
      <w:pPr>
        <w:jc w:val="both"/>
        <w:rPr>
          <w:rFonts w:cs="Arial"/>
          <w:szCs w:val="22"/>
          <w:lang w:val="en-GB"/>
        </w:rPr>
      </w:pPr>
      <w:r w:rsidRPr="00E24250">
        <w:rPr>
          <w:rFonts w:cs="Arial"/>
          <w:color w:val="222222"/>
          <w:szCs w:val="22"/>
          <w:lang w:val="en-GB"/>
        </w:rPr>
        <w:t xml:space="preserve">1. </w:t>
      </w:r>
      <w:r w:rsidRPr="00E24250">
        <w:rPr>
          <w:rFonts w:cs="Arial"/>
          <w:color w:val="222222"/>
          <w:szCs w:val="22"/>
          <w:lang w:val="en"/>
        </w:rPr>
        <w:t xml:space="preserve">For each consignment, a delivery note is to </w:t>
      </w:r>
      <w:proofErr w:type="gramStart"/>
      <w:r w:rsidRPr="00E24250">
        <w:rPr>
          <w:rFonts w:cs="Arial"/>
          <w:color w:val="222222"/>
          <w:szCs w:val="22"/>
          <w:lang w:val="en"/>
        </w:rPr>
        <w:t>be delivered</w:t>
      </w:r>
      <w:proofErr w:type="gramEnd"/>
      <w:r w:rsidRPr="00E24250">
        <w:rPr>
          <w:rFonts w:cs="Arial"/>
          <w:color w:val="222222"/>
          <w:szCs w:val="22"/>
          <w:lang w:val="en"/>
        </w:rPr>
        <w:t xml:space="preserve"> immediately upon delivery at the place of destination, from which the date and number of the order, the marking and number of the packaging, number of items or quantity and a brief description of the delivered items can be seen. For all shipments, the number of items, quantities and weights determined by the client upon receipt </w:t>
      </w:r>
      <w:proofErr w:type="gramStart"/>
      <w:r w:rsidRPr="00E24250">
        <w:rPr>
          <w:rFonts w:cs="Arial"/>
          <w:color w:val="222222"/>
          <w:szCs w:val="22"/>
          <w:lang w:val="en"/>
        </w:rPr>
        <w:t>shall be used</w:t>
      </w:r>
      <w:proofErr w:type="gramEnd"/>
      <w:r w:rsidRPr="00E24250">
        <w:rPr>
          <w:rFonts w:cs="Arial"/>
          <w:color w:val="222222"/>
          <w:szCs w:val="22"/>
          <w:lang w:val="en"/>
        </w:rPr>
        <w:t xml:space="preserve"> for the calculation. Construction products are to </w:t>
      </w:r>
      <w:proofErr w:type="gramStart"/>
      <w:r w:rsidRPr="00E24250">
        <w:rPr>
          <w:rFonts w:cs="Arial"/>
          <w:color w:val="222222"/>
          <w:szCs w:val="22"/>
          <w:lang w:val="en"/>
        </w:rPr>
        <w:t>be produced</w:t>
      </w:r>
      <w:proofErr w:type="gramEnd"/>
      <w:r w:rsidRPr="00E24250">
        <w:rPr>
          <w:rFonts w:cs="Arial"/>
          <w:color w:val="222222"/>
          <w:szCs w:val="22"/>
          <w:lang w:val="en"/>
        </w:rPr>
        <w:t xml:space="preserve"> in accordance with the specifications of the European Construction Products Regulation, provided with a declaration of performance and to be marked with the CE markings</w:t>
      </w:r>
    </w:p>
    <w:p w14:paraId="142C6FF0"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2. All contractual terms and dates of delivery shall be binding to the Seller. The Seller shall immediately inform us in text form in case of imminent delays and submit to us adequate proposals to remedy the consequences of such delays.</w:t>
      </w:r>
    </w:p>
    <w:p w14:paraId="07CF0708"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3. Unless otherwise agreed in text form, any contractual terms and dates of delivery shall be considered to be met only if and in so far </w:t>
      </w:r>
      <w:proofErr w:type="gramStart"/>
      <w:r w:rsidRPr="00E24250">
        <w:rPr>
          <w:rFonts w:cs="Arial"/>
          <w:sz w:val="22"/>
          <w:szCs w:val="22"/>
          <w:lang w:val="en-GB"/>
        </w:rPr>
        <w:t>as</w:t>
      </w:r>
      <w:proofErr w:type="gramEnd"/>
      <w:r w:rsidRPr="00E24250">
        <w:rPr>
          <w:rFonts w:cs="Arial"/>
          <w:sz w:val="22"/>
          <w:szCs w:val="22"/>
          <w:lang w:val="en-GB"/>
        </w:rPr>
        <w:t xml:space="preserve"> the merchandise has been handed over to us at such dates.</w:t>
      </w:r>
    </w:p>
    <w:p w14:paraId="2C4D8444"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4. </w:t>
      </w:r>
      <w:r w:rsidRPr="00E24250">
        <w:rPr>
          <w:rFonts w:cs="Arial"/>
          <w:color w:val="222222"/>
          <w:sz w:val="22"/>
          <w:szCs w:val="22"/>
          <w:lang w:val="en"/>
        </w:rPr>
        <w:t xml:space="preserve">If the seller is in default of delivery, we are, unless otherwise agreed, entitled to charge liquidated damages </w:t>
      </w:r>
      <w:proofErr w:type="gramStart"/>
      <w:r w:rsidRPr="00E24250">
        <w:rPr>
          <w:rFonts w:cs="Arial"/>
          <w:color w:val="222222"/>
          <w:sz w:val="22"/>
          <w:szCs w:val="22"/>
          <w:lang w:val="en"/>
        </w:rPr>
        <w:t>in the amount of</w:t>
      </w:r>
      <w:proofErr w:type="gramEnd"/>
      <w:r w:rsidRPr="00E24250">
        <w:rPr>
          <w:rFonts w:cs="Arial"/>
          <w:color w:val="222222"/>
          <w:sz w:val="22"/>
          <w:szCs w:val="22"/>
          <w:lang w:val="en"/>
        </w:rPr>
        <w:t xml:space="preserve"> 0.2% of the order value per day, but no more </w:t>
      </w:r>
      <w:r w:rsidRPr="00E24250">
        <w:rPr>
          <w:rFonts w:cs="Arial"/>
          <w:sz w:val="22"/>
          <w:szCs w:val="22"/>
          <w:lang w:val="en-GB"/>
        </w:rPr>
        <w:t>than</w:t>
      </w:r>
      <w:r w:rsidRPr="00E24250">
        <w:rPr>
          <w:rFonts w:cs="Arial"/>
          <w:color w:val="222222"/>
          <w:sz w:val="22"/>
          <w:szCs w:val="22"/>
          <w:lang w:val="en"/>
        </w:rPr>
        <w:t xml:space="preserve"> 5% of the order value, unless the supplier proves that we suffered less damage in individual cases. The assertion of further damages for default </w:t>
      </w:r>
      <w:proofErr w:type="gramStart"/>
      <w:r w:rsidRPr="00E24250">
        <w:rPr>
          <w:rFonts w:cs="Arial"/>
          <w:color w:val="222222"/>
          <w:sz w:val="22"/>
          <w:szCs w:val="22"/>
          <w:lang w:val="en"/>
        </w:rPr>
        <w:t>on the basis of</w:t>
      </w:r>
      <w:proofErr w:type="gramEnd"/>
      <w:r w:rsidRPr="00E24250">
        <w:rPr>
          <w:rFonts w:cs="Arial"/>
          <w:color w:val="222222"/>
          <w:sz w:val="22"/>
          <w:szCs w:val="22"/>
          <w:lang w:val="en"/>
        </w:rPr>
        <w:t xml:space="preserve"> the statutory provisions remains unaffected. </w:t>
      </w:r>
      <w:r w:rsidRPr="00E24250">
        <w:rPr>
          <w:rFonts w:cs="Arial"/>
          <w:sz w:val="22"/>
          <w:szCs w:val="22"/>
          <w:lang w:val="en-GB"/>
        </w:rPr>
        <w:t xml:space="preserve">In particular, we shall have the right to claim damages for non-performance if and </w:t>
      </w:r>
      <w:proofErr w:type="gramStart"/>
      <w:r w:rsidRPr="00E24250">
        <w:rPr>
          <w:rFonts w:cs="Arial"/>
          <w:sz w:val="22"/>
          <w:szCs w:val="22"/>
          <w:lang w:val="en-GB"/>
        </w:rPr>
        <w:t>in so</w:t>
      </w:r>
      <w:proofErr w:type="gramEnd"/>
      <w:r w:rsidRPr="00E24250">
        <w:rPr>
          <w:rFonts w:cs="Arial"/>
          <w:sz w:val="22"/>
          <w:szCs w:val="22"/>
          <w:lang w:val="en-GB"/>
        </w:rPr>
        <w:t xml:space="preserve"> far as the Seller fails to effect delivery after a reasonable grace period set to him has elapsed. Our right to request delivery </w:t>
      </w:r>
      <w:proofErr w:type="gramStart"/>
      <w:r w:rsidRPr="00E24250">
        <w:rPr>
          <w:rFonts w:cs="Arial"/>
          <w:sz w:val="22"/>
          <w:szCs w:val="22"/>
          <w:lang w:val="en-GB"/>
        </w:rPr>
        <w:t>shall be excluded</w:t>
      </w:r>
      <w:proofErr w:type="gramEnd"/>
      <w:r w:rsidRPr="00E24250">
        <w:rPr>
          <w:rFonts w:cs="Arial"/>
          <w:sz w:val="22"/>
          <w:szCs w:val="22"/>
          <w:lang w:val="en-GB"/>
        </w:rPr>
        <w:t xml:space="preserve"> only if the Seller has compensated us for our damages.</w:t>
      </w:r>
    </w:p>
    <w:p w14:paraId="34D7EDAF"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5. The Seller may claim relief for his default </w:t>
      </w:r>
      <w:proofErr w:type="gramStart"/>
      <w:r w:rsidRPr="00E24250">
        <w:rPr>
          <w:rFonts w:cs="Arial"/>
          <w:sz w:val="22"/>
          <w:szCs w:val="22"/>
          <w:lang w:val="en-GB"/>
        </w:rPr>
        <w:t>by reason of</w:t>
      </w:r>
      <w:proofErr w:type="gramEnd"/>
      <w:r w:rsidRPr="00E24250">
        <w:rPr>
          <w:rFonts w:cs="Arial"/>
          <w:sz w:val="22"/>
          <w:szCs w:val="22"/>
          <w:lang w:val="en-GB"/>
        </w:rPr>
        <w:t xml:space="preserve"> lack of any documents to be submitted by us only in such cases where we have, upon the Seller’s reminder in text form, failed to deliver such documents to him.</w:t>
      </w:r>
    </w:p>
    <w:p w14:paraId="5AC62944" w14:textId="77777777" w:rsidR="006E12C5" w:rsidRPr="00E24250" w:rsidRDefault="006E12C5" w:rsidP="006E12C5">
      <w:pPr>
        <w:jc w:val="both"/>
        <w:rPr>
          <w:rFonts w:cs="Arial"/>
          <w:szCs w:val="22"/>
          <w:lang w:val="en-GB"/>
        </w:rPr>
      </w:pPr>
    </w:p>
    <w:p w14:paraId="7F29F59C" w14:textId="77777777" w:rsidR="006E12C5" w:rsidRPr="006E12C5" w:rsidRDefault="006E12C5" w:rsidP="006E12C5">
      <w:pPr>
        <w:jc w:val="both"/>
        <w:rPr>
          <w:rFonts w:cs="Arial"/>
          <w:b/>
          <w:szCs w:val="22"/>
          <w:lang w:val="en-GB"/>
        </w:rPr>
      </w:pPr>
      <w:r w:rsidRPr="00E24250">
        <w:rPr>
          <w:rFonts w:cs="Arial"/>
          <w:b/>
          <w:szCs w:val="22"/>
          <w:lang w:val="en-GB"/>
        </w:rPr>
        <w:t>VI. Retention of Title</w:t>
      </w:r>
    </w:p>
    <w:p w14:paraId="07C04EB2"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1. The Seller's terms covering his retention of title shall be valid subject to the condition that title in the merchandise shall pass to us on the date of payment for such goods. Consequently, the extended forms of the so-called current account retention (</w:t>
      </w:r>
      <w:proofErr w:type="spellStart"/>
      <w:r w:rsidRPr="00E24250">
        <w:rPr>
          <w:rFonts w:cs="Arial"/>
          <w:sz w:val="22"/>
          <w:szCs w:val="22"/>
          <w:lang w:val="en-GB"/>
        </w:rPr>
        <w:t>Kontokorrentvorbehalt</w:t>
      </w:r>
      <w:proofErr w:type="spellEnd"/>
      <w:r w:rsidRPr="00E24250">
        <w:rPr>
          <w:rFonts w:cs="Arial"/>
          <w:sz w:val="22"/>
          <w:szCs w:val="22"/>
          <w:lang w:val="en-GB"/>
        </w:rPr>
        <w:t>) shall not apply.</w:t>
      </w:r>
    </w:p>
    <w:p w14:paraId="7797C13A"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2. The Seller may claim return of the merchandise </w:t>
      </w:r>
      <w:proofErr w:type="gramStart"/>
      <w:r w:rsidRPr="00E24250">
        <w:rPr>
          <w:rFonts w:cs="Arial"/>
          <w:sz w:val="22"/>
          <w:szCs w:val="22"/>
          <w:lang w:val="en-GB"/>
        </w:rPr>
        <w:t>on the basis of</w:t>
      </w:r>
      <w:proofErr w:type="gramEnd"/>
      <w:r w:rsidRPr="00E24250">
        <w:rPr>
          <w:rFonts w:cs="Arial"/>
          <w:sz w:val="22"/>
          <w:szCs w:val="22"/>
          <w:lang w:val="en-GB"/>
        </w:rPr>
        <w:t xml:space="preserve"> the retention clause only if he has previously withdrawn from the contract.</w:t>
      </w:r>
    </w:p>
    <w:p w14:paraId="13DCC19D" w14:textId="77777777" w:rsidR="006E12C5" w:rsidRPr="00E24250" w:rsidRDefault="006E12C5" w:rsidP="006E12C5">
      <w:pPr>
        <w:jc w:val="both"/>
        <w:rPr>
          <w:rFonts w:cs="Arial"/>
          <w:b/>
          <w:szCs w:val="22"/>
          <w:lang w:val="en-GB"/>
        </w:rPr>
      </w:pPr>
    </w:p>
    <w:p w14:paraId="16FC5B1C" w14:textId="77777777" w:rsidR="006E12C5" w:rsidRPr="00E24250" w:rsidRDefault="006E12C5" w:rsidP="006E12C5">
      <w:pPr>
        <w:jc w:val="both"/>
        <w:rPr>
          <w:rFonts w:cs="Arial"/>
          <w:b/>
          <w:szCs w:val="22"/>
          <w:lang w:val="en-GB"/>
        </w:rPr>
      </w:pPr>
      <w:r w:rsidRPr="00E24250">
        <w:rPr>
          <w:rFonts w:cs="Arial"/>
          <w:b/>
          <w:szCs w:val="22"/>
          <w:lang w:val="en-US"/>
        </w:rPr>
        <w:t>VII</w:t>
      </w:r>
      <w:r w:rsidRPr="00E24250">
        <w:rPr>
          <w:rFonts w:cs="Arial"/>
          <w:b/>
          <w:szCs w:val="22"/>
          <w:lang w:val="en-GB"/>
        </w:rPr>
        <w:t>. Performance of Deliveries and Passing of Risks</w:t>
      </w:r>
    </w:p>
    <w:p w14:paraId="6A40080D"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1. The Seller shall bear the risks of accidental loss and accidental deterioration of the merchandise until it </w:t>
      </w:r>
      <w:proofErr w:type="gramStart"/>
      <w:r w:rsidRPr="00E24250">
        <w:rPr>
          <w:rFonts w:cs="Arial"/>
          <w:sz w:val="22"/>
          <w:szCs w:val="22"/>
          <w:lang w:val="en-GB"/>
        </w:rPr>
        <w:t>has been handed over</w:t>
      </w:r>
      <w:proofErr w:type="gramEnd"/>
      <w:r w:rsidRPr="00E24250">
        <w:rPr>
          <w:rFonts w:cs="Arial"/>
          <w:sz w:val="22"/>
          <w:szCs w:val="22"/>
          <w:lang w:val="en-GB"/>
        </w:rPr>
        <w:t xml:space="preserve"> to us at its place of delivery. This provision shall also apply in cases of “free delivery” (</w:t>
      </w:r>
      <w:proofErr w:type="spellStart"/>
      <w:r w:rsidRPr="00E24250">
        <w:rPr>
          <w:rFonts w:cs="Arial"/>
          <w:sz w:val="22"/>
          <w:szCs w:val="22"/>
          <w:lang w:val="en-GB"/>
        </w:rPr>
        <w:t>franco</w:t>
      </w:r>
      <w:proofErr w:type="spellEnd"/>
      <w:r w:rsidRPr="00E24250">
        <w:rPr>
          <w:rFonts w:cs="Arial"/>
          <w:sz w:val="22"/>
          <w:szCs w:val="22"/>
          <w:lang w:val="en-GB"/>
        </w:rPr>
        <w:t xml:space="preserve"> domicile). Additionally, the Incoterms shall be applicable as amended from time to time.</w:t>
      </w:r>
    </w:p>
    <w:p w14:paraId="3581D47B"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2. We will not accept partial deliveries unless we have given our prior express consent to them.</w:t>
      </w:r>
    </w:p>
    <w:p w14:paraId="50C152E4"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3. Excess or short deliveries </w:t>
      </w:r>
      <w:proofErr w:type="gramStart"/>
      <w:r w:rsidRPr="00E24250">
        <w:rPr>
          <w:rFonts w:cs="Arial"/>
          <w:sz w:val="22"/>
          <w:szCs w:val="22"/>
          <w:lang w:val="en-GB"/>
        </w:rPr>
        <w:t>will be accepted</w:t>
      </w:r>
      <w:proofErr w:type="gramEnd"/>
      <w:r w:rsidRPr="00E24250">
        <w:rPr>
          <w:rFonts w:cs="Arial"/>
          <w:sz w:val="22"/>
          <w:szCs w:val="22"/>
          <w:lang w:val="en-GB"/>
        </w:rPr>
        <w:t xml:space="preserve"> only in accordance with current trade practise.</w:t>
      </w:r>
    </w:p>
    <w:p w14:paraId="2395D75C"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4. Unless otherwise agreed in text form, the Seller shall bear the costs of packing. Should we, in a given case, agree to bear such costs, the Seller will charge us with the lowest possible costs only. Any obligations to take back packaging material </w:t>
      </w:r>
      <w:proofErr w:type="gramStart"/>
      <w:r w:rsidRPr="00E24250">
        <w:rPr>
          <w:rFonts w:cs="Arial"/>
          <w:sz w:val="22"/>
          <w:szCs w:val="22"/>
          <w:lang w:val="en-GB"/>
        </w:rPr>
        <w:t>shall be governed</w:t>
      </w:r>
      <w:proofErr w:type="gramEnd"/>
      <w:r w:rsidRPr="00E24250">
        <w:rPr>
          <w:rFonts w:cs="Arial"/>
          <w:sz w:val="22"/>
          <w:szCs w:val="22"/>
          <w:lang w:val="en-GB"/>
        </w:rPr>
        <w:t xml:space="preserve"> by the German Packaging Act (</w:t>
      </w:r>
      <w:proofErr w:type="spellStart"/>
      <w:r w:rsidRPr="00E24250">
        <w:rPr>
          <w:rFonts w:cs="Arial"/>
          <w:sz w:val="22"/>
          <w:szCs w:val="22"/>
          <w:lang w:val="en-GB"/>
        </w:rPr>
        <w:t>Verpackungsverordnung</w:t>
      </w:r>
      <w:proofErr w:type="spellEnd"/>
      <w:r w:rsidRPr="00E24250">
        <w:rPr>
          <w:rFonts w:cs="Arial"/>
          <w:sz w:val="22"/>
          <w:szCs w:val="22"/>
          <w:lang w:val="en-GB"/>
        </w:rPr>
        <w:t>) of 5</w:t>
      </w:r>
      <w:r w:rsidRPr="00E24250">
        <w:rPr>
          <w:rFonts w:cs="Arial"/>
          <w:sz w:val="22"/>
          <w:szCs w:val="22"/>
          <w:vertAlign w:val="superscript"/>
          <w:lang w:val="en-GB"/>
        </w:rPr>
        <w:t>th</w:t>
      </w:r>
      <w:r w:rsidRPr="00E24250">
        <w:rPr>
          <w:rFonts w:cs="Arial"/>
          <w:sz w:val="22"/>
          <w:szCs w:val="22"/>
          <w:lang w:val="en-GB"/>
        </w:rPr>
        <w:t xml:space="preserve"> July 2017 with the proviso that taking back always takes place at our registered office, unless otherwise agreed. In any case, the costs for the return transport and disposal of the packaging shall be borne by the Seller.</w:t>
      </w:r>
    </w:p>
    <w:p w14:paraId="60850B73" w14:textId="77777777" w:rsidR="006E12C5" w:rsidRPr="00E24250" w:rsidRDefault="006E12C5" w:rsidP="006E12C5">
      <w:pPr>
        <w:jc w:val="both"/>
        <w:rPr>
          <w:rFonts w:cs="Arial"/>
          <w:b/>
          <w:szCs w:val="22"/>
          <w:lang w:val="en-GB"/>
        </w:rPr>
      </w:pPr>
    </w:p>
    <w:p w14:paraId="6B153475" w14:textId="2B9B4E9F" w:rsidR="006E12C5" w:rsidRPr="00E24250" w:rsidRDefault="006E12C5" w:rsidP="006E12C5">
      <w:pPr>
        <w:jc w:val="both"/>
        <w:rPr>
          <w:rFonts w:cs="Arial"/>
          <w:b/>
          <w:szCs w:val="22"/>
          <w:lang w:val="en-GB"/>
        </w:rPr>
      </w:pPr>
      <w:r w:rsidRPr="00E24250">
        <w:rPr>
          <w:rFonts w:cs="Arial"/>
          <w:b/>
          <w:szCs w:val="22"/>
          <w:lang w:val="en-GB"/>
        </w:rPr>
        <w:t xml:space="preserve">VIII. </w:t>
      </w:r>
      <w:r>
        <w:rPr>
          <w:rFonts w:cs="Arial"/>
          <w:b/>
          <w:szCs w:val="22"/>
          <w:lang w:val="en-GB"/>
        </w:rPr>
        <w:t>Origin</w:t>
      </w:r>
      <w:r w:rsidRPr="00E24250">
        <w:rPr>
          <w:rFonts w:cs="Arial"/>
          <w:b/>
          <w:szCs w:val="22"/>
          <w:lang w:val="en-GB"/>
        </w:rPr>
        <w:t xml:space="preserve"> / Sanctions / EU REACH and CBAM Regulations</w:t>
      </w:r>
    </w:p>
    <w:p w14:paraId="278A6C1C" w14:textId="77777777" w:rsidR="006E12C5" w:rsidRPr="00E24250" w:rsidRDefault="006E12C5" w:rsidP="006E12C5">
      <w:pPr>
        <w:pStyle w:val="Textkrper"/>
        <w:jc w:val="both"/>
        <w:rPr>
          <w:rFonts w:cs="Arial"/>
          <w:sz w:val="22"/>
          <w:szCs w:val="22"/>
          <w:lang w:val="en-GB"/>
        </w:rPr>
      </w:pPr>
      <w:r>
        <w:rPr>
          <w:rFonts w:cs="Arial"/>
          <w:sz w:val="22"/>
          <w:szCs w:val="22"/>
          <w:lang w:val="en-GB"/>
        </w:rPr>
        <w:t>1. If the Seller states</w:t>
      </w:r>
      <w:r w:rsidRPr="00E24250">
        <w:rPr>
          <w:rFonts w:cs="Arial"/>
          <w:sz w:val="22"/>
          <w:szCs w:val="22"/>
          <w:lang w:val="en-GB"/>
        </w:rPr>
        <w:t xml:space="preserve"> the preferential or non-preferential</w:t>
      </w:r>
      <w:r>
        <w:rPr>
          <w:rFonts w:cs="Arial"/>
          <w:sz w:val="22"/>
          <w:szCs w:val="22"/>
          <w:lang w:val="en-GB"/>
        </w:rPr>
        <w:t xml:space="preserve"> origin</w:t>
      </w:r>
      <w:r w:rsidRPr="00E24250">
        <w:rPr>
          <w:rFonts w:cs="Arial"/>
          <w:sz w:val="22"/>
          <w:szCs w:val="22"/>
          <w:lang w:val="en-GB"/>
        </w:rPr>
        <w:t xml:space="preserve"> of the goods, the Seller shall be obliged to enable the customs authorities to verify the</w:t>
      </w:r>
      <w:bookmarkStart w:id="0" w:name="_GoBack"/>
      <w:bookmarkEnd w:id="0"/>
      <w:r w:rsidRPr="00E24250">
        <w:rPr>
          <w:rFonts w:cs="Arial"/>
          <w:sz w:val="22"/>
          <w:szCs w:val="22"/>
          <w:lang w:val="en-GB"/>
        </w:rPr>
        <w:t xml:space="preserve"> proofs of origin and to provide the necessary information as well as any required confirmations. If the </w:t>
      </w:r>
      <w:proofErr w:type="gramStart"/>
      <w:r w:rsidRPr="00E24250">
        <w:rPr>
          <w:rFonts w:cs="Arial"/>
          <w:sz w:val="22"/>
          <w:szCs w:val="22"/>
          <w:lang w:val="en-GB"/>
        </w:rPr>
        <w:t>declared origin is not recognized by the competent authority because of incorrect certificates or a lack of verification</w:t>
      </w:r>
      <w:proofErr w:type="gramEnd"/>
      <w:r w:rsidRPr="00E24250">
        <w:rPr>
          <w:rFonts w:cs="Arial"/>
          <w:sz w:val="22"/>
          <w:szCs w:val="22"/>
          <w:lang w:val="en-GB"/>
        </w:rPr>
        <w:t>, the Seller shall be obliged to compensate for the resulting damage, unless he is not responsible for these consequences.</w:t>
      </w:r>
    </w:p>
    <w:p w14:paraId="04622E8A" w14:textId="77777777" w:rsidR="006E12C5" w:rsidRPr="00E24250" w:rsidRDefault="006E12C5" w:rsidP="006E12C5">
      <w:pPr>
        <w:pStyle w:val="Textkrper"/>
        <w:jc w:val="both"/>
        <w:rPr>
          <w:rFonts w:cs="Arial"/>
          <w:sz w:val="22"/>
          <w:szCs w:val="22"/>
          <w:lang w:val="en-GB"/>
        </w:rPr>
      </w:pPr>
      <w:proofErr w:type="gramStart"/>
      <w:r w:rsidRPr="00E24250">
        <w:rPr>
          <w:rFonts w:cs="Arial"/>
          <w:sz w:val="22"/>
          <w:szCs w:val="22"/>
          <w:lang w:val="en-GB"/>
        </w:rPr>
        <w:lastRenderedPageBreak/>
        <w:t xml:space="preserve">2. The Seller undertakes to ensure that the goods delivered by </w:t>
      </w:r>
      <w:r>
        <w:rPr>
          <w:rFonts w:cs="Arial"/>
          <w:sz w:val="22"/>
          <w:szCs w:val="22"/>
          <w:lang w:val="en-GB"/>
        </w:rPr>
        <w:t>him</w:t>
      </w:r>
      <w:r w:rsidRPr="00E24250">
        <w:rPr>
          <w:rFonts w:cs="Arial"/>
          <w:sz w:val="22"/>
          <w:szCs w:val="22"/>
          <w:lang w:val="en-GB"/>
        </w:rPr>
        <w:t xml:space="preserve"> (including the raw materials, (production) materials, (subcontracted) products or other items required and/or used for the performance of the obligations) and/or services (including the transport and the delivery process) are not subject to any restrictions due to economic, financial or other sanctions under foreign trade law of the United Nations, the EU, the Federal Republic of Germany or the United States of America.</w:t>
      </w:r>
      <w:proofErr w:type="gramEnd"/>
      <w:r w:rsidRPr="00E24250">
        <w:rPr>
          <w:rFonts w:cs="Arial"/>
          <w:sz w:val="22"/>
          <w:szCs w:val="22"/>
          <w:lang w:val="en-GB"/>
        </w:rPr>
        <w:t xml:space="preserve"> In this respect, the Seller undertakes to comply with the sanction regulations irrespective of whether they apply to him.</w:t>
      </w:r>
    </w:p>
    <w:p w14:paraId="45A018BC"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3. The Seller shall comply with the requirements and measures resulting from the EU REACH Regulation for all substances, preparations and products supplies to us.</w:t>
      </w:r>
    </w:p>
    <w:p w14:paraId="29E1AB68" w14:textId="77777777" w:rsidR="006E12C5" w:rsidRPr="00E24250" w:rsidRDefault="006E12C5" w:rsidP="006E12C5">
      <w:pPr>
        <w:pStyle w:val="Textkrper"/>
        <w:jc w:val="both"/>
        <w:rPr>
          <w:rFonts w:cs="Arial"/>
          <w:sz w:val="22"/>
          <w:szCs w:val="22"/>
          <w:lang w:val="en-GB"/>
        </w:rPr>
      </w:pPr>
      <w:proofErr w:type="gramStart"/>
      <w:r w:rsidRPr="00E24250">
        <w:rPr>
          <w:rFonts w:cs="Arial"/>
          <w:sz w:val="22"/>
          <w:szCs w:val="22"/>
          <w:lang w:val="en-GB"/>
        </w:rPr>
        <w:t>4. The Seller undertakes to provide us with the necessary information that we or our customers require for the participation in the EU carbon border adjustment mechanism pursuant to Regulation (EU) 2023/956 ("CBAM") and the exercise of the rights and obligations in this regard, in particular information on the direct emissions released during the production of goods, information on the indirect emissions from the production of electricity that is consumed during the production processes and information on the carbon price due in a country of origin for the specified emissions in the imported goods ("CBAM information").</w:t>
      </w:r>
      <w:proofErr w:type="gramEnd"/>
      <w:r w:rsidRPr="00E24250">
        <w:rPr>
          <w:rFonts w:cs="Arial"/>
          <w:sz w:val="22"/>
          <w:szCs w:val="22"/>
          <w:lang w:val="en-GB"/>
        </w:rPr>
        <w:t xml:space="preserve"> In this respect, the Seller assumes the full liability for ensuring that the CBAM information is complete, accurate and objectively verifiable and that this information is determined and documented in the manner prescribed by the EU. In the event of a breach of these obligations, including a lack of verifiability of the CBAM information provided, the Seller shall be obliged to reimburse </w:t>
      </w:r>
      <w:proofErr w:type="gramStart"/>
      <w:r w:rsidRPr="00E24250">
        <w:rPr>
          <w:rFonts w:cs="Arial"/>
          <w:sz w:val="22"/>
          <w:szCs w:val="22"/>
          <w:lang w:val="en-GB"/>
        </w:rPr>
        <w:t>us or our customers for any additional costs and damages incurred as a result</w:t>
      </w:r>
      <w:proofErr w:type="gramEnd"/>
      <w:r w:rsidRPr="00E24250">
        <w:rPr>
          <w:rFonts w:cs="Arial"/>
          <w:sz w:val="22"/>
          <w:szCs w:val="22"/>
          <w:lang w:val="en-GB"/>
        </w:rPr>
        <w:t xml:space="preserve"> and to indemnify and hold harmless us or our customers against any corresponding third-party claims. This shall not apply if the Seller or its supplier, whose conduct is attributable to the Seller, is not responsible for the failure to comply with the aforementioned obligations.</w:t>
      </w:r>
    </w:p>
    <w:p w14:paraId="517976B8" w14:textId="77777777" w:rsidR="006E12C5" w:rsidRPr="00E24250" w:rsidRDefault="006E12C5" w:rsidP="006E12C5">
      <w:pPr>
        <w:pStyle w:val="Textkrper"/>
        <w:jc w:val="both"/>
        <w:rPr>
          <w:rFonts w:cs="Arial"/>
          <w:sz w:val="22"/>
          <w:szCs w:val="22"/>
          <w:lang w:val="en-GB"/>
        </w:rPr>
      </w:pPr>
    </w:p>
    <w:p w14:paraId="3BCC44B0" w14:textId="77777777" w:rsidR="006E12C5" w:rsidRPr="00E24250" w:rsidRDefault="006E12C5" w:rsidP="006E12C5">
      <w:pPr>
        <w:jc w:val="both"/>
        <w:rPr>
          <w:rFonts w:cs="Arial"/>
          <w:b/>
          <w:bCs/>
          <w:szCs w:val="22"/>
          <w:lang w:val="en-GB"/>
        </w:rPr>
      </w:pPr>
      <w:r w:rsidRPr="00E24250">
        <w:rPr>
          <w:rFonts w:cs="Arial"/>
          <w:b/>
          <w:szCs w:val="22"/>
          <w:lang w:val="en-GB"/>
        </w:rPr>
        <w:t>IX. Warranty Provisions and Statute of Limitations</w:t>
      </w:r>
    </w:p>
    <w:p w14:paraId="2673F798"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1. The Seller shall deliver the merchandise free of any material and legal defects. He will certify in particular that his deliveries and his services comply with the state of the art and with any contractual requirements and standards. </w:t>
      </w:r>
    </w:p>
    <w:p w14:paraId="49EE4C06"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2. We will examine the quality and quantity of the merchandise upon its receipt to the extent both reasonable and technically feasible for us. A reasonable examination shall, in the absence of any contrary indications, not include possible </w:t>
      </w:r>
      <w:proofErr w:type="gramStart"/>
      <w:r w:rsidRPr="00E24250">
        <w:rPr>
          <w:rFonts w:cs="Arial"/>
          <w:sz w:val="22"/>
          <w:szCs w:val="22"/>
          <w:lang w:val="en-GB"/>
        </w:rPr>
        <w:t>defects which</w:t>
      </w:r>
      <w:proofErr w:type="gramEnd"/>
      <w:r w:rsidRPr="00E24250">
        <w:rPr>
          <w:rFonts w:cs="Arial"/>
          <w:sz w:val="22"/>
          <w:szCs w:val="22"/>
          <w:lang w:val="en-GB"/>
        </w:rPr>
        <w:t xml:space="preserve"> are not visible to the naked eye. The internal quality of the goods </w:t>
      </w:r>
      <w:proofErr w:type="gramStart"/>
      <w:r w:rsidRPr="00E24250">
        <w:rPr>
          <w:rFonts w:cs="Arial"/>
          <w:sz w:val="22"/>
          <w:szCs w:val="22"/>
          <w:lang w:val="en-GB"/>
        </w:rPr>
        <w:t>shall in no case be</w:t>
      </w:r>
      <w:proofErr w:type="gramEnd"/>
      <w:r w:rsidRPr="00E24250">
        <w:rPr>
          <w:rFonts w:cs="Arial"/>
          <w:sz w:val="22"/>
          <w:szCs w:val="22"/>
          <w:lang w:val="en-GB"/>
        </w:rPr>
        <w:t xml:space="preserve"> subject of such inspection. If we receive test certificates from suppliers, we are not obliged to check the completeness and compliance with technical standards of the information in the test certificates or to verify the information in these test certificates through additional material tests. Any notice of a defect </w:t>
      </w:r>
      <w:proofErr w:type="gramStart"/>
      <w:r w:rsidRPr="00E24250">
        <w:rPr>
          <w:rFonts w:cs="Arial"/>
          <w:sz w:val="22"/>
          <w:szCs w:val="22"/>
          <w:lang w:val="en-GB"/>
        </w:rPr>
        <w:t>will be deemed</w:t>
      </w:r>
      <w:proofErr w:type="gramEnd"/>
      <w:r w:rsidRPr="00E24250">
        <w:rPr>
          <w:rFonts w:cs="Arial"/>
          <w:sz w:val="22"/>
          <w:szCs w:val="22"/>
          <w:lang w:val="en-GB"/>
        </w:rPr>
        <w:t xml:space="preserve"> to be in time if it reaches the Seller within ten days by letter, telefax, e-mail or by telephone. Periods for such notices shall not start before we – or in case of direct sales (“</w:t>
      </w:r>
      <w:proofErr w:type="spellStart"/>
      <w:r w:rsidRPr="00E24250">
        <w:rPr>
          <w:rFonts w:cs="Arial"/>
          <w:sz w:val="22"/>
          <w:szCs w:val="22"/>
          <w:lang w:val="en-GB"/>
        </w:rPr>
        <w:t>Streckengeschäfte</w:t>
      </w:r>
      <w:proofErr w:type="spellEnd"/>
      <w:r w:rsidRPr="00E24250">
        <w:rPr>
          <w:rFonts w:cs="Arial"/>
          <w:sz w:val="22"/>
          <w:szCs w:val="22"/>
          <w:lang w:val="en-GB"/>
        </w:rPr>
        <w:t xml:space="preserve">”) our buyers – have detected or should have detected the defect. </w:t>
      </w:r>
    </w:p>
    <w:p w14:paraId="55E758CC"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3. In the event that the merchandise shows a defect, we may exercise our statutory rights. If the Seller tries to repair the merchandise, such remedy </w:t>
      </w:r>
      <w:proofErr w:type="gramStart"/>
      <w:r w:rsidRPr="00E24250">
        <w:rPr>
          <w:rFonts w:cs="Arial"/>
          <w:sz w:val="22"/>
          <w:szCs w:val="22"/>
          <w:lang w:val="en-GB"/>
        </w:rPr>
        <w:t>is considered</w:t>
      </w:r>
      <w:proofErr w:type="gramEnd"/>
      <w:r w:rsidRPr="00E24250">
        <w:rPr>
          <w:rFonts w:cs="Arial"/>
          <w:sz w:val="22"/>
          <w:szCs w:val="22"/>
          <w:lang w:val="en-GB"/>
        </w:rPr>
        <w:t xml:space="preserve"> to have failed after the first unsuccessful attempt. We shall have the right to withdraw from the contract also in such cases where a breach of contract is not considered </w:t>
      </w:r>
      <w:proofErr w:type="gramStart"/>
      <w:r w:rsidRPr="00E24250">
        <w:rPr>
          <w:rFonts w:cs="Arial"/>
          <w:sz w:val="22"/>
          <w:szCs w:val="22"/>
          <w:lang w:val="en-GB"/>
        </w:rPr>
        <w:t>to be material</w:t>
      </w:r>
      <w:proofErr w:type="gramEnd"/>
      <w:r w:rsidRPr="00E24250">
        <w:rPr>
          <w:rFonts w:cs="Arial"/>
          <w:sz w:val="22"/>
          <w:szCs w:val="22"/>
          <w:lang w:val="en-GB"/>
        </w:rPr>
        <w:t xml:space="preserve">. </w:t>
      </w:r>
    </w:p>
    <w:p w14:paraId="2746630D"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4. Where the merchandise was already defective at the time the risk passed to us, we may claim from the Seller also those expenditures in connection with such </w:t>
      </w:r>
      <w:proofErr w:type="gramStart"/>
      <w:r w:rsidRPr="00E24250">
        <w:rPr>
          <w:rFonts w:cs="Arial"/>
          <w:sz w:val="22"/>
          <w:szCs w:val="22"/>
          <w:lang w:val="en-GB"/>
        </w:rPr>
        <w:t>defect which</w:t>
      </w:r>
      <w:proofErr w:type="gramEnd"/>
      <w:r w:rsidRPr="00E24250">
        <w:rPr>
          <w:rFonts w:cs="Arial"/>
          <w:sz w:val="22"/>
          <w:szCs w:val="22"/>
          <w:lang w:val="en-GB"/>
        </w:rPr>
        <w:t xml:space="preserve"> we must pay to our customer.</w:t>
      </w:r>
    </w:p>
    <w:p w14:paraId="5252B480" w14:textId="77777777" w:rsidR="006E12C5" w:rsidRPr="00E24250" w:rsidRDefault="006E12C5" w:rsidP="006E12C5">
      <w:pPr>
        <w:jc w:val="both"/>
        <w:rPr>
          <w:rFonts w:cs="Arial"/>
          <w:szCs w:val="22"/>
          <w:lang w:val="en-GB"/>
        </w:rPr>
      </w:pPr>
      <w:r w:rsidRPr="00E24250">
        <w:rPr>
          <w:rFonts w:cs="Arial"/>
          <w:szCs w:val="22"/>
          <w:lang w:val="en-GB"/>
        </w:rPr>
        <w:t xml:space="preserve">5. A limitation period of 36 months shall apply to our claims for defects. The period shall begin with the timely notification of defects within the meaning of No. 2 above. The seller's liability for defects shall end no later than ten years after delivery of the goods. This limitation shall not apply if our claims </w:t>
      </w:r>
      <w:proofErr w:type="gramStart"/>
      <w:r w:rsidRPr="00E24250">
        <w:rPr>
          <w:rFonts w:cs="Arial"/>
          <w:szCs w:val="22"/>
          <w:lang w:val="en-GB"/>
        </w:rPr>
        <w:t>are based</w:t>
      </w:r>
      <w:proofErr w:type="gramEnd"/>
      <w:r w:rsidRPr="00E24250">
        <w:rPr>
          <w:rFonts w:cs="Arial"/>
          <w:szCs w:val="22"/>
          <w:lang w:val="en-GB"/>
        </w:rPr>
        <w:t xml:space="preserve"> on facts which the seller knew or could not have been unaware of and which he did not disclose to us.</w:t>
      </w:r>
    </w:p>
    <w:p w14:paraId="49E376FB"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6. The Seller hereby assigns to us - </w:t>
      </w:r>
      <w:proofErr w:type="gramStart"/>
      <w:r w:rsidRPr="00E24250">
        <w:rPr>
          <w:rFonts w:cs="Arial"/>
          <w:sz w:val="22"/>
          <w:szCs w:val="22"/>
          <w:lang w:val="en-GB"/>
        </w:rPr>
        <w:t>on account</w:t>
      </w:r>
      <w:proofErr w:type="gramEnd"/>
      <w:r w:rsidRPr="00E24250">
        <w:rPr>
          <w:rFonts w:cs="Arial"/>
          <w:sz w:val="22"/>
          <w:szCs w:val="22"/>
          <w:lang w:val="en-GB"/>
        </w:rPr>
        <w:t xml:space="preserve"> of performance – the benefit of any claims against his supplier arising from the delivery of deficient merchandise or of such merchandise not conforming with the guaranteed characteristics. He will supply us with any documents necessary to enforce such claims.</w:t>
      </w:r>
    </w:p>
    <w:p w14:paraId="365844EA" w14:textId="77777777" w:rsidR="006E12C5" w:rsidRPr="00E24250" w:rsidRDefault="006E12C5" w:rsidP="006E12C5">
      <w:pPr>
        <w:jc w:val="both"/>
        <w:rPr>
          <w:rFonts w:cs="Arial"/>
          <w:b/>
          <w:szCs w:val="22"/>
          <w:lang w:val="en-GB"/>
        </w:rPr>
      </w:pPr>
    </w:p>
    <w:p w14:paraId="735894A7" w14:textId="77777777" w:rsidR="006E12C5" w:rsidRPr="00E24250" w:rsidRDefault="006E12C5" w:rsidP="006E12C5">
      <w:pPr>
        <w:jc w:val="both"/>
        <w:rPr>
          <w:rFonts w:cs="Arial"/>
          <w:b/>
          <w:szCs w:val="22"/>
          <w:lang w:val="en-GB"/>
        </w:rPr>
      </w:pPr>
      <w:r w:rsidRPr="00E24250">
        <w:rPr>
          <w:rFonts w:cs="Arial"/>
          <w:b/>
          <w:szCs w:val="22"/>
          <w:lang w:val="en-GB"/>
        </w:rPr>
        <w:lastRenderedPageBreak/>
        <w:t>X. Place of Performance, Jurisdiction, Applicable Law and Data Protection</w:t>
      </w:r>
    </w:p>
    <w:p w14:paraId="284BCE18"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1. Unless otherwise agreed to, our place of business shall be the place of performance for the delivery.</w:t>
      </w:r>
    </w:p>
    <w:p w14:paraId="7F2E3945" w14:textId="77777777" w:rsidR="006E12C5" w:rsidRPr="00E24250" w:rsidRDefault="006E12C5" w:rsidP="006E12C5">
      <w:pPr>
        <w:jc w:val="both"/>
        <w:rPr>
          <w:rFonts w:cs="Arial"/>
          <w:szCs w:val="22"/>
          <w:lang w:val="en-GB"/>
        </w:rPr>
      </w:pPr>
      <w:r w:rsidRPr="00E24250">
        <w:rPr>
          <w:rFonts w:cs="Arial"/>
          <w:szCs w:val="22"/>
          <w:lang w:val="en-GB"/>
        </w:rPr>
        <w:t xml:space="preserve">2. Our place of business shall be the place of jurisdiction. We may also sue the Seller at his place of jurisdiction as well as at the place of jurisdiction of our branch registered in the commercial register with which the contract </w:t>
      </w:r>
      <w:proofErr w:type="gramStart"/>
      <w:r w:rsidRPr="00E24250">
        <w:rPr>
          <w:rFonts w:cs="Arial"/>
          <w:szCs w:val="22"/>
          <w:lang w:val="en-GB"/>
        </w:rPr>
        <w:t>was concluded</w:t>
      </w:r>
      <w:proofErr w:type="gramEnd"/>
      <w:r w:rsidRPr="00E24250">
        <w:rPr>
          <w:rFonts w:cs="Arial"/>
          <w:szCs w:val="22"/>
          <w:lang w:val="en-GB"/>
        </w:rPr>
        <w:t>.</w:t>
      </w:r>
    </w:p>
    <w:p w14:paraId="2B580201"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 xml:space="preserve">3. All legal relationships between </w:t>
      </w:r>
      <w:proofErr w:type="gramStart"/>
      <w:r w:rsidRPr="00E24250">
        <w:rPr>
          <w:rFonts w:cs="Arial"/>
          <w:sz w:val="22"/>
          <w:szCs w:val="22"/>
          <w:lang w:val="en-GB"/>
        </w:rPr>
        <w:t>ourselves and the Seller</w:t>
      </w:r>
      <w:proofErr w:type="gramEnd"/>
      <w:r w:rsidRPr="00E24250">
        <w:rPr>
          <w:rFonts w:cs="Arial"/>
          <w:sz w:val="22"/>
          <w:szCs w:val="22"/>
          <w:lang w:val="en-GB"/>
        </w:rPr>
        <w:t xml:space="preserve"> shall be governed by the laws of the Federal Republic of Germany under exclusion of the provisions of the United Nations Convention on Contracts for the International Sale of Goods of 11 April 1980 (CISG).</w:t>
      </w:r>
    </w:p>
    <w:p w14:paraId="6A51B69A" w14:textId="77777777" w:rsidR="006E12C5" w:rsidRPr="00E24250" w:rsidRDefault="006E12C5" w:rsidP="006E12C5">
      <w:pPr>
        <w:jc w:val="both"/>
        <w:rPr>
          <w:rFonts w:cs="Arial"/>
          <w:szCs w:val="22"/>
          <w:lang w:val="en-GB"/>
        </w:rPr>
      </w:pPr>
      <w:r w:rsidRPr="00E24250">
        <w:rPr>
          <w:rFonts w:cs="Arial"/>
          <w:szCs w:val="22"/>
          <w:lang w:val="en-GB"/>
        </w:rPr>
        <w:t xml:space="preserve">4. The data of the seller </w:t>
      </w:r>
      <w:proofErr w:type="gramStart"/>
      <w:r w:rsidRPr="00E24250">
        <w:rPr>
          <w:rFonts w:cs="Arial"/>
          <w:szCs w:val="22"/>
          <w:lang w:val="en-GB"/>
        </w:rPr>
        <w:t>are stored and processed by us in accordance with the requirements of the DSGVO</w:t>
      </w:r>
      <w:proofErr w:type="gramEnd"/>
      <w:r w:rsidRPr="00E24250">
        <w:rPr>
          <w:rFonts w:cs="Arial"/>
          <w:szCs w:val="22"/>
          <w:lang w:val="en-GB"/>
        </w:rPr>
        <w:t>.</w:t>
      </w:r>
    </w:p>
    <w:p w14:paraId="5BD734C5" w14:textId="77777777" w:rsidR="006E12C5" w:rsidRPr="00E24250" w:rsidRDefault="006E12C5" w:rsidP="006E12C5">
      <w:pPr>
        <w:tabs>
          <w:tab w:val="left" w:pos="360"/>
        </w:tabs>
        <w:jc w:val="both"/>
        <w:rPr>
          <w:rFonts w:cs="Arial"/>
          <w:szCs w:val="22"/>
          <w:lang w:val="en-GB"/>
        </w:rPr>
      </w:pPr>
    </w:p>
    <w:p w14:paraId="6A1048F3" w14:textId="77777777" w:rsidR="006E12C5" w:rsidRPr="00E24250" w:rsidRDefault="006E12C5" w:rsidP="006E12C5">
      <w:pPr>
        <w:jc w:val="both"/>
        <w:rPr>
          <w:rStyle w:val="FontStyle13"/>
          <w:rFonts w:ascii="Arial" w:hAnsi="Arial" w:cs="Arial"/>
          <w:lang w:val="en-GB"/>
        </w:rPr>
      </w:pPr>
      <w:r w:rsidRPr="00E24250">
        <w:rPr>
          <w:rStyle w:val="FontStyle13"/>
          <w:rFonts w:ascii="Arial" w:hAnsi="Arial" w:cs="Arial"/>
          <w:lang w:val="en-GB"/>
        </w:rPr>
        <w:t>XI.</w:t>
      </w:r>
      <w:r w:rsidRPr="00E24250">
        <w:rPr>
          <w:rStyle w:val="FontStyle13"/>
          <w:rFonts w:ascii="Arial" w:hAnsi="Arial" w:cs="Arial"/>
          <w:lang w:val="en-GB"/>
        </w:rPr>
        <w:tab/>
      </w:r>
      <w:r w:rsidRPr="00E24250">
        <w:rPr>
          <w:rFonts w:cs="Arial"/>
          <w:b/>
          <w:szCs w:val="22"/>
          <w:lang w:val="en-GB"/>
        </w:rPr>
        <w:t>Applicable Version</w:t>
      </w:r>
    </w:p>
    <w:p w14:paraId="0DCB74E3" w14:textId="77777777" w:rsidR="006E12C5" w:rsidRPr="00E24250" w:rsidRDefault="006E12C5" w:rsidP="006E12C5">
      <w:pPr>
        <w:pStyle w:val="Textkrper"/>
        <w:jc w:val="both"/>
        <w:rPr>
          <w:rFonts w:cs="Arial"/>
          <w:sz w:val="22"/>
          <w:szCs w:val="22"/>
          <w:lang w:val="en-GB"/>
        </w:rPr>
      </w:pPr>
      <w:r w:rsidRPr="00E24250">
        <w:rPr>
          <w:rFonts w:cs="Arial"/>
          <w:sz w:val="22"/>
          <w:szCs w:val="22"/>
          <w:lang w:val="en-GB"/>
        </w:rPr>
        <w:t>In cases of doubt, the German version of these General Conditions of Purchase shall apply.</w:t>
      </w:r>
    </w:p>
    <w:p w14:paraId="518FCEDF" w14:textId="3EF10F88" w:rsidR="007B2EDF" w:rsidRPr="00E24250" w:rsidRDefault="007B2EDF" w:rsidP="00BB0E9C">
      <w:pPr>
        <w:pStyle w:val="Textkrper"/>
        <w:jc w:val="both"/>
        <w:rPr>
          <w:rFonts w:cs="Arial"/>
          <w:sz w:val="22"/>
          <w:szCs w:val="22"/>
          <w:lang w:val="en-GB"/>
        </w:rPr>
      </w:pPr>
    </w:p>
    <w:sectPr w:rsidR="007B2EDF" w:rsidRPr="00E24250" w:rsidSect="00BF7825">
      <w:headerReference w:type="default" r:id="rId8"/>
      <w:pgSz w:w="11906" w:h="16838" w:code="9"/>
      <w:pgMar w:top="1418"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542C" w14:textId="77777777" w:rsidR="00DD526C" w:rsidRDefault="00DD526C">
      <w:r>
        <w:separator/>
      </w:r>
    </w:p>
  </w:endnote>
  <w:endnote w:type="continuationSeparator" w:id="0">
    <w:p w14:paraId="1CECD083" w14:textId="77777777" w:rsidR="00DD526C" w:rsidRDefault="00DD526C">
      <w:r>
        <w:continuationSeparator/>
      </w:r>
    </w:p>
  </w:endnote>
  <w:endnote w:type="continuationNotice" w:id="1">
    <w:p w14:paraId="7E3C0B39" w14:textId="77777777" w:rsidR="00DD526C" w:rsidRDefault="00DD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ACEA" w14:textId="77777777" w:rsidR="00DD526C" w:rsidRDefault="00DD526C">
      <w:r>
        <w:separator/>
      </w:r>
    </w:p>
  </w:footnote>
  <w:footnote w:type="continuationSeparator" w:id="0">
    <w:p w14:paraId="19A44349" w14:textId="77777777" w:rsidR="00DD526C" w:rsidRDefault="00DD526C">
      <w:r>
        <w:continuationSeparator/>
      </w:r>
    </w:p>
  </w:footnote>
  <w:footnote w:type="continuationNotice" w:id="1">
    <w:p w14:paraId="5C9B3594" w14:textId="77777777" w:rsidR="00DD526C" w:rsidRDefault="00DD52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28E9" w14:textId="77777777" w:rsidR="00B4145A" w:rsidRDefault="005426DC">
    <w:pPr>
      <w:pStyle w:val="Kopfzeile"/>
    </w:pPr>
    <w:r>
      <w:t xml:space="preserve">                                                                                                                                    </w:t>
    </w:r>
  </w:p>
  <w:p w14:paraId="2B026E6D" w14:textId="77777777" w:rsidR="00B4145A" w:rsidRDefault="00B414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A49"/>
    <w:multiLevelType w:val="hybridMultilevel"/>
    <w:tmpl w:val="8F02A802"/>
    <w:lvl w:ilvl="0" w:tplc="B706F7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60CAF"/>
    <w:multiLevelType w:val="hybridMultilevel"/>
    <w:tmpl w:val="5156BBC4"/>
    <w:lvl w:ilvl="0" w:tplc="0F92AD1A">
      <w:start w:val="1"/>
      <w:numFmt w:val="decimal"/>
      <w:lvlText w:val="%1."/>
      <w:lvlJc w:val="left"/>
      <w:pPr>
        <w:ind w:left="720" w:hanging="360"/>
      </w:pPr>
      <w:rPr>
        <w:rFonts w:hint="default"/>
        <w:color w:val="2222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1393A"/>
    <w:multiLevelType w:val="hybridMultilevel"/>
    <w:tmpl w:val="5D9A64DA"/>
    <w:lvl w:ilvl="0" w:tplc="7C0ECAC8">
      <w:start w:val="2"/>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17327F"/>
    <w:multiLevelType w:val="hybridMultilevel"/>
    <w:tmpl w:val="DB9A56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BC252E0"/>
    <w:multiLevelType w:val="hybridMultilevel"/>
    <w:tmpl w:val="CB0651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178536A"/>
    <w:multiLevelType w:val="hybridMultilevel"/>
    <w:tmpl w:val="47387F36"/>
    <w:lvl w:ilvl="0" w:tplc="0407000F">
      <w:start w:val="1"/>
      <w:numFmt w:val="decimal"/>
      <w:lvlText w:val="%1."/>
      <w:lvlJc w:val="left"/>
      <w:pPr>
        <w:ind w:left="360" w:hanging="360"/>
      </w:pPr>
      <w:rPr>
        <w:rFonts w:hint="default"/>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2D40D0E"/>
    <w:multiLevelType w:val="hybridMultilevel"/>
    <w:tmpl w:val="FF20F4CA"/>
    <w:lvl w:ilvl="0" w:tplc="EC68DC3A">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8D12C4"/>
    <w:multiLevelType w:val="hybridMultilevel"/>
    <w:tmpl w:val="A4142EB0"/>
    <w:lvl w:ilvl="0" w:tplc="9444A214">
      <w:start w:val="1"/>
      <w:numFmt w:val="decimal"/>
      <w:lvlText w:val="%1."/>
      <w:lvlJc w:val="left"/>
      <w:pPr>
        <w:ind w:left="360" w:hanging="360"/>
      </w:pPr>
      <w:rPr>
        <w:rFonts w:hint="default"/>
        <w:lang w:val="en-US"/>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496003"/>
    <w:multiLevelType w:val="hybridMultilevel"/>
    <w:tmpl w:val="45482F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CB5068"/>
    <w:multiLevelType w:val="hybridMultilevel"/>
    <w:tmpl w:val="EE7A83EA"/>
    <w:lvl w:ilvl="0" w:tplc="15A8406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587EDC"/>
    <w:multiLevelType w:val="hybridMultilevel"/>
    <w:tmpl w:val="86BA07D6"/>
    <w:lvl w:ilvl="0" w:tplc="5816C3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6D6A79"/>
    <w:multiLevelType w:val="hybridMultilevel"/>
    <w:tmpl w:val="F4388D46"/>
    <w:lvl w:ilvl="0" w:tplc="41769B4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640911"/>
    <w:multiLevelType w:val="hybridMultilevel"/>
    <w:tmpl w:val="BD085C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65029E"/>
    <w:multiLevelType w:val="hybridMultilevel"/>
    <w:tmpl w:val="0AF23568"/>
    <w:lvl w:ilvl="0" w:tplc="5B52EF3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240C71"/>
    <w:multiLevelType w:val="hybridMultilevel"/>
    <w:tmpl w:val="0E588D34"/>
    <w:lvl w:ilvl="0" w:tplc="328EDDC4">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155DF0"/>
    <w:multiLevelType w:val="hybridMultilevel"/>
    <w:tmpl w:val="379EFF8C"/>
    <w:lvl w:ilvl="0" w:tplc="CE4853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5127C2"/>
    <w:multiLevelType w:val="hybridMultilevel"/>
    <w:tmpl w:val="410CF0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AB81175"/>
    <w:multiLevelType w:val="hybridMultilevel"/>
    <w:tmpl w:val="E5FC98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BC430EC"/>
    <w:multiLevelType w:val="hybridMultilevel"/>
    <w:tmpl w:val="DB9A56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DED18B8"/>
    <w:multiLevelType w:val="hybridMultilevel"/>
    <w:tmpl w:val="5EECFF4E"/>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198420D"/>
    <w:multiLevelType w:val="hybridMultilevel"/>
    <w:tmpl w:val="E5FC98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1CC16DD"/>
    <w:multiLevelType w:val="hybridMultilevel"/>
    <w:tmpl w:val="1EF629C0"/>
    <w:lvl w:ilvl="0" w:tplc="696015E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F35ED4"/>
    <w:multiLevelType w:val="hybridMultilevel"/>
    <w:tmpl w:val="4DCC239C"/>
    <w:lvl w:ilvl="0" w:tplc="87847E36">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2F927B7"/>
    <w:multiLevelType w:val="hybridMultilevel"/>
    <w:tmpl w:val="5EECFF4E"/>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5651B96"/>
    <w:multiLevelType w:val="hybridMultilevel"/>
    <w:tmpl w:val="410CF0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9773799"/>
    <w:multiLevelType w:val="hybridMultilevel"/>
    <w:tmpl w:val="6FACB502"/>
    <w:lvl w:ilvl="0" w:tplc="6D0263BA">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BFC7D83"/>
    <w:multiLevelType w:val="hybridMultilevel"/>
    <w:tmpl w:val="ACC0F37C"/>
    <w:lvl w:ilvl="0" w:tplc="BEECFEA4">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F031FBF"/>
    <w:multiLevelType w:val="hybridMultilevel"/>
    <w:tmpl w:val="3496A50C"/>
    <w:lvl w:ilvl="0" w:tplc="8E747AEE">
      <w:start w:val="3"/>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E211C9"/>
    <w:multiLevelType w:val="hybridMultilevel"/>
    <w:tmpl w:val="1F96192E"/>
    <w:lvl w:ilvl="0" w:tplc="8FF66A82">
      <w:start w:val="2"/>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757A8E"/>
    <w:multiLevelType w:val="hybridMultilevel"/>
    <w:tmpl w:val="45482F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648082D"/>
    <w:multiLevelType w:val="hybridMultilevel"/>
    <w:tmpl w:val="B3CAD048"/>
    <w:lvl w:ilvl="0" w:tplc="9F90DF1A">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BA3F46"/>
    <w:multiLevelType w:val="hybridMultilevel"/>
    <w:tmpl w:val="3788AFA4"/>
    <w:lvl w:ilvl="0" w:tplc="1CFC48B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5FD1C0D"/>
    <w:multiLevelType w:val="hybridMultilevel"/>
    <w:tmpl w:val="C3345B76"/>
    <w:lvl w:ilvl="0" w:tplc="4536BDD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9736244"/>
    <w:multiLevelType w:val="hybridMultilevel"/>
    <w:tmpl w:val="BD085C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C5A3EF3"/>
    <w:multiLevelType w:val="hybridMultilevel"/>
    <w:tmpl w:val="612E9B0A"/>
    <w:lvl w:ilvl="0" w:tplc="D8721F42">
      <w:start w:val="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DE13C4C"/>
    <w:multiLevelType w:val="hybridMultilevel"/>
    <w:tmpl w:val="E686631A"/>
    <w:lvl w:ilvl="0" w:tplc="636E0B7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3C7DA9"/>
    <w:multiLevelType w:val="hybridMultilevel"/>
    <w:tmpl w:val="2A94F23C"/>
    <w:lvl w:ilvl="0" w:tplc="D9B202A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700971"/>
    <w:multiLevelType w:val="hybridMultilevel"/>
    <w:tmpl w:val="E21CCC84"/>
    <w:lvl w:ilvl="0" w:tplc="754A38A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BC0D72"/>
    <w:multiLevelType w:val="hybridMultilevel"/>
    <w:tmpl w:val="F0D025AE"/>
    <w:lvl w:ilvl="0" w:tplc="3C9EFF82">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E94CA2"/>
    <w:multiLevelType w:val="hybridMultilevel"/>
    <w:tmpl w:val="31A86D9A"/>
    <w:lvl w:ilvl="0" w:tplc="0F6C11F8">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602A4A"/>
    <w:multiLevelType w:val="hybridMultilevel"/>
    <w:tmpl w:val="4D2624FC"/>
    <w:lvl w:ilvl="0" w:tplc="FDC0359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8C3556C"/>
    <w:multiLevelType w:val="hybridMultilevel"/>
    <w:tmpl w:val="BB1E0532"/>
    <w:lvl w:ilvl="0" w:tplc="BC68640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C097200"/>
    <w:multiLevelType w:val="hybridMultilevel"/>
    <w:tmpl w:val="790A0944"/>
    <w:lvl w:ilvl="0" w:tplc="0488463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0F7527"/>
    <w:multiLevelType w:val="hybridMultilevel"/>
    <w:tmpl w:val="86BA07D6"/>
    <w:lvl w:ilvl="0" w:tplc="5816C3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12F6EDB"/>
    <w:multiLevelType w:val="hybridMultilevel"/>
    <w:tmpl w:val="CB0651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5062F2A"/>
    <w:multiLevelType w:val="hybridMultilevel"/>
    <w:tmpl w:val="47387F36"/>
    <w:lvl w:ilvl="0" w:tplc="0407000F">
      <w:start w:val="1"/>
      <w:numFmt w:val="decimal"/>
      <w:lvlText w:val="%1."/>
      <w:lvlJc w:val="left"/>
      <w:pPr>
        <w:ind w:left="360" w:hanging="360"/>
      </w:pPr>
      <w:rPr>
        <w:rFonts w:hint="default"/>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61A0515"/>
    <w:multiLevelType w:val="hybridMultilevel"/>
    <w:tmpl w:val="62C229EA"/>
    <w:lvl w:ilvl="0" w:tplc="AAC0145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874465D"/>
    <w:multiLevelType w:val="hybridMultilevel"/>
    <w:tmpl w:val="634A68AA"/>
    <w:lvl w:ilvl="0" w:tplc="B25E772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96C7916"/>
    <w:multiLevelType w:val="hybridMultilevel"/>
    <w:tmpl w:val="4D3A031C"/>
    <w:lvl w:ilvl="0" w:tplc="7862D200">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1"/>
  </w:num>
  <w:num w:numId="3">
    <w:abstractNumId w:val="24"/>
  </w:num>
  <w:num w:numId="4">
    <w:abstractNumId w:val="17"/>
  </w:num>
  <w:num w:numId="5">
    <w:abstractNumId w:val="4"/>
  </w:num>
  <w:num w:numId="6">
    <w:abstractNumId w:val="18"/>
  </w:num>
  <w:num w:numId="7">
    <w:abstractNumId w:val="10"/>
  </w:num>
  <w:num w:numId="8">
    <w:abstractNumId w:val="8"/>
  </w:num>
  <w:num w:numId="9">
    <w:abstractNumId w:val="5"/>
  </w:num>
  <w:num w:numId="10">
    <w:abstractNumId w:val="33"/>
  </w:num>
  <w:num w:numId="11">
    <w:abstractNumId w:val="23"/>
  </w:num>
  <w:num w:numId="12">
    <w:abstractNumId w:val="16"/>
  </w:num>
  <w:num w:numId="13">
    <w:abstractNumId w:val="36"/>
  </w:num>
  <w:num w:numId="14">
    <w:abstractNumId w:val="46"/>
  </w:num>
  <w:num w:numId="15">
    <w:abstractNumId w:val="37"/>
  </w:num>
  <w:num w:numId="16">
    <w:abstractNumId w:val="20"/>
  </w:num>
  <w:num w:numId="17">
    <w:abstractNumId w:val="13"/>
  </w:num>
  <w:num w:numId="18">
    <w:abstractNumId w:val="44"/>
  </w:num>
  <w:num w:numId="19">
    <w:abstractNumId w:val="32"/>
  </w:num>
  <w:num w:numId="20">
    <w:abstractNumId w:val="9"/>
  </w:num>
  <w:num w:numId="21">
    <w:abstractNumId w:val="30"/>
  </w:num>
  <w:num w:numId="22">
    <w:abstractNumId w:val="14"/>
  </w:num>
  <w:num w:numId="23">
    <w:abstractNumId w:val="3"/>
  </w:num>
  <w:num w:numId="24">
    <w:abstractNumId w:val="26"/>
  </w:num>
  <w:num w:numId="25">
    <w:abstractNumId w:val="38"/>
  </w:num>
  <w:num w:numId="26">
    <w:abstractNumId w:val="40"/>
  </w:num>
  <w:num w:numId="27">
    <w:abstractNumId w:val="39"/>
  </w:num>
  <w:num w:numId="28">
    <w:abstractNumId w:val="43"/>
  </w:num>
  <w:num w:numId="29">
    <w:abstractNumId w:val="15"/>
  </w:num>
  <w:num w:numId="30">
    <w:abstractNumId w:val="29"/>
  </w:num>
  <w:num w:numId="31">
    <w:abstractNumId w:val="41"/>
  </w:num>
  <w:num w:numId="32">
    <w:abstractNumId w:val="31"/>
  </w:num>
  <w:num w:numId="33">
    <w:abstractNumId w:val="48"/>
  </w:num>
  <w:num w:numId="34">
    <w:abstractNumId w:val="7"/>
  </w:num>
  <w:num w:numId="35">
    <w:abstractNumId w:val="47"/>
  </w:num>
  <w:num w:numId="36">
    <w:abstractNumId w:val="45"/>
  </w:num>
  <w:num w:numId="37">
    <w:abstractNumId w:val="11"/>
  </w:num>
  <w:num w:numId="38">
    <w:abstractNumId w:val="34"/>
  </w:num>
  <w:num w:numId="39">
    <w:abstractNumId w:val="28"/>
  </w:num>
  <w:num w:numId="40">
    <w:abstractNumId w:val="12"/>
  </w:num>
  <w:num w:numId="41">
    <w:abstractNumId w:val="35"/>
  </w:num>
  <w:num w:numId="42">
    <w:abstractNumId w:val="42"/>
  </w:num>
  <w:num w:numId="43">
    <w:abstractNumId w:val="6"/>
  </w:num>
  <w:num w:numId="44">
    <w:abstractNumId w:val="22"/>
  </w:num>
  <w:num w:numId="45">
    <w:abstractNumId w:val="25"/>
  </w:num>
  <w:num w:numId="46">
    <w:abstractNumId w:val="19"/>
  </w:num>
  <w:num w:numId="47">
    <w:abstractNumId w:val="2"/>
  </w:num>
  <w:num w:numId="48">
    <w:abstractNumId w:val="2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DC"/>
    <w:rsid w:val="000113B9"/>
    <w:rsid w:val="00011430"/>
    <w:rsid w:val="00015B61"/>
    <w:rsid w:val="000305E2"/>
    <w:rsid w:val="000322C8"/>
    <w:rsid w:val="00045B8F"/>
    <w:rsid w:val="00050066"/>
    <w:rsid w:val="0007148C"/>
    <w:rsid w:val="00081E90"/>
    <w:rsid w:val="00082C9D"/>
    <w:rsid w:val="00090D7D"/>
    <w:rsid w:val="0009316B"/>
    <w:rsid w:val="00097354"/>
    <w:rsid w:val="000A0BBF"/>
    <w:rsid w:val="000A46B7"/>
    <w:rsid w:val="000A7355"/>
    <w:rsid w:val="000D209E"/>
    <w:rsid w:val="000D3C0F"/>
    <w:rsid w:val="000D5C1C"/>
    <w:rsid w:val="000F054C"/>
    <w:rsid w:val="000F2BA8"/>
    <w:rsid w:val="00107033"/>
    <w:rsid w:val="001142DF"/>
    <w:rsid w:val="001170C4"/>
    <w:rsid w:val="001279A2"/>
    <w:rsid w:val="001347D3"/>
    <w:rsid w:val="00140000"/>
    <w:rsid w:val="001444B2"/>
    <w:rsid w:val="00146420"/>
    <w:rsid w:val="001930F4"/>
    <w:rsid w:val="001B1261"/>
    <w:rsid w:val="001B1663"/>
    <w:rsid w:val="001B1713"/>
    <w:rsid w:val="001C529F"/>
    <w:rsid w:val="001E45A9"/>
    <w:rsid w:val="001E5B47"/>
    <w:rsid w:val="00236BFD"/>
    <w:rsid w:val="00270CE6"/>
    <w:rsid w:val="00277668"/>
    <w:rsid w:val="00283553"/>
    <w:rsid w:val="00287FEA"/>
    <w:rsid w:val="00292AC6"/>
    <w:rsid w:val="00292F33"/>
    <w:rsid w:val="002C2EEE"/>
    <w:rsid w:val="002C7175"/>
    <w:rsid w:val="002D15EA"/>
    <w:rsid w:val="002D4089"/>
    <w:rsid w:val="002D6E4D"/>
    <w:rsid w:val="002D786C"/>
    <w:rsid w:val="002E072F"/>
    <w:rsid w:val="002F67DD"/>
    <w:rsid w:val="00300C26"/>
    <w:rsid w:val="003107B4"/>
    <w:rsid w:val="00311006"/>
    <w:rsid w:val="00314FBB"/>
    <w:rsid w:val="003230B7"/>
    <w:rsid w:val="003530DF"/>
    <w:rsid w:val="00354AC7"/>
    <w:rsid w:val="00380302"/>
    <w:rsid w:val="00380A92"/>
    <w:rsid w:val="003919DB"/>
    <w:rsid w:val="00395889"/>
    <w:rsid w:val="00397DC6"/>
    <w:rsid w:val="003A3AEE"/>
    <w:rsid w:val="003B2039"/>
    <w:rsid w:val="003C4997"/>
    <w:rsid w:val="003C5562"/>
    <w:rsid w:val="003C75D0"/>
    <w:rsid w:val="003F6109"/>
    <w:rsid w:val="00404AE4"/>
    <w:rsid w:val="004055CE"/>
    <w:rsid w:val="00410B6B"/>
    <w:rsid w:val="00416D7A"/>
    <w:rsid w:val="0041782B"/>
    <w:rsid w:val="00441B1E"/>
    <w:rsid w:val="00442464"/>
    <w:rsid w:val="004432FB"/>
    <w:rsid w:val="004471E8"/>
    <w:rsid w:val="0045008A"/>
    <w:rsid w:val="004529EE"/>
    <w:rsid w:val="0045712A"/>
    <w:rsid w:val="00476A06"/>
    <w:rsid w:val="0048514D"/>
    <w:rsid w:val="00490424"/>
    <w:rsid w:val="004A3759"/>
    <w:rsid w:val="004B0023"/>
    <w:rsid w:val="005426DC"/>
    <w:rsid w:val="00563E23"/>
    <w:rsid w:val="00582335"/>
    <w:rsid w:val="00586EE8"/>
    <w:rsid w:val="005A6282"/>
    <w:rsid w:val="005B0171"/>
    <w:rsid w:val="005E257F"/>
    <w:rsid w:val="005E63BC"/>
    <w:rsid w:val="006013AC"/>
    <w:rsid w:val="0060314C"/>
    <w:rsid w:val="006116D4"/>
    <w:rsid w:val="00625B6F"/>
    <w:rsid w:val="00626EDB"/>
    <w:rsid w:val="00656B04"/>
    <w:rsid w:val="00667402"/>
    <w:rsid w:val="00671DE3"/>
    <w:rsid w:val="0068140A"/>
    <w:rsid w:val="0069360F"/>
    <w:rsid w:val="006A118B"/>
    <w:rsid w:val="006C305E"/>
    <w:rsid w:val="006C4B8F"/>
    <w:rsid w:val="006E12C5"/>
    <w:rsid w:val="006E2EC1"/>
    <w:rsid w:val="006F10F8"/>
    <w:rsid w:val="00715C7A"/>
    <w:rsid w:val="007224F4"/>
    <w:rsid w:val="00733652"/>
    <w:rsid w:val="00750932"/>
    <w:rsid w:val="00786F25"/>
    <w:rsid w:val="007941E4"/>
    <w:rsid w:val="0079637A"/>
    <w:rsid w:val="007B0024"/>
    <w:rsid w:val="007B2EDF"/>
    <w:rsid w:val="007B7129"/>
    <w:rsid w:val="007D6B9A"/>
    <w:rsid w:val="007D6F44"/>
    <w:rsid w:val="007D7717"/>
    <w:rsid w:val="007D79D0"/>
    <w:rsid w:val="00802B07"/>
    <w:rsid w:val="00811165"/>
    <w:rsid w:val="008118B0"/>
    <w:rsid w:val="00816B94"/>
    <w:rsid w:val="008171B5"/>
    <w:rsid w:val="00817869"/>
    <w:rsid w:val="00843A05"/>
    <w:rsid w:val="00851636"/>
    <w:rsid w:val="00865362"/>
    <w:rsid w:val="008A2721"/>
    <w:rsid w:val="008A4794"/>
    <w:rsid w:val="008B78B9"/>
    <w:rsid w:val="008C074D"/>
    <w:rsid w:val="008C41CE"/>
    <w:rsid w:val="008E6E02"/>
    <w:rsid w:val="0091225F"/>
    <w:rsid w:val="009137E9"/>
    <w:rsid w:val="00915D73"/>
    <w:rsid w:val="009203D5"/>
    <w:rsid w:val="00921E89"/>
    <w:rsid w:val="00925DE0"/>
    <w:rsid w:val="00964828"/>
    <w:rsid w:val="0098632D"/>
    <w:rsid w:val="009975F0"/>
    <w:rsid w:val="009B4E67"/>
    <w:rsid w:val="009F3D30"/>
    <w:rsid w:val="009F51CB"/>
    <w:rsid w:val="00A01FF7"/>
    <w:rsid w:val="00A06485"/>
    <w:rsid w:val="00A15CB1"/>
    <w:rsid w:val="00A22BC2"/>
    <w:rsid w:val="00A561FE"/>
    <w:rsid w:val="00A610F2"/>
    <w:rsid w:val="00A70D9F"/>
    <w:rsid w:val="00A80886"/>
    <w:rsid w:val="00A97D84"/>
    <w:rsid w:val="00AA2319"/>
    <w:rsid w:val="00AA480F"/>
    <w:rsid w:val="00AB5F00"/>
    <w:rsid w:val="00AC73BC"/>
    <w:rsid w:val="00AD4481"/>
    <w:rsid w:val="00AD76E8"/>
    <w:rsid w:val="00AE570F"/>
    <w:rsid w:val="00AE68B5"/>
    <w:rsid w:val="00AF0A19"/>
    <w:rsid w:val="00B054AB"/>
    <w:rsid w:val="00B071AB"/>
    <w:rsid w:val="00B172FB"/>
    <w:rsid w:val="00B4145A"/>
    <w:rsid w:val="00B54DD1"/>
    <w:rsid w:val="00B5684B"/>
    <w:rsid w:val="00B705CF"/>
    <w:rsid w:val="00B8741C"/>
    <w:rsid w:val="00B90B1A"/>
    <w:rsid w:val="00B942EA"/>
    <w:rsid w:val="00BB0E9C"/>
    <w:rsid w:val="00BC299B"/>
    <w:rsid w:val="00BC41CE"/>
    <w:rsid w:val="00BD119B"/>
    <w:rsid w:val="00BD738C"/>
    <w:rsid w:val="00BE7AB7"/>
    <w:rsid w:val="00BF06AB"/>
    <w:rsid w:val="00BF7825"/>
    <w:rsid w:val="00C04635"/>
    <w:rsid w:val="00C44A88"/>
    <w:rsid w:val="00C63654"/>
    <w:rsid w:val="00C67440"/>
    <w:rsid w:val="00C83924"/>
    <w:rsid w:val="00C955B6"/>
    <w:rsid w:val="00CA1ABB"/>
    <w:rsid w:val="00CB5CA5"/>
    <w:rsid w:val="00CB7353"/>
    <w:rsid w:val="00CC107F"/>
    <w:rsid w:val="00CC7738"/>
    <w:rsid w:val="00CD0BA2"/>
    <w:rsid w:val="00D305F6"/>
    <w:rsid w:val="00D31182"/>
    <w:rsid w:val="00D33022"/>
    <w:rsid w:val="00D408FF"/>
    <w:rsid w:val="00DA236E"/>
    <w:rsid w:val="00DA7835"/>
    <w:rsid w:val="00DB6671"/>
    <w:rsid w:val="00DC5F1B"/>
    <w:rsid w:val="00DD2C69"/>
    <w:rsid w:val="00DD526C"/>
    <w:rsid w:val="00DE7D11"/>
    <w:rsid w:val="00E22A13"/>
    <w:rsid w:val="00E24250"/>
    <w:rsid w:val="00E30D9A"/>
    <w:rsid w:val="00E31958"/>
    <w:rsid w:val="00E42D8F"/>
    <w:rsid w:val="00E477F1"/>
    <w:rsid w:val="00E55296"/>
    <w:rsid w:val="00E60081"/>
    <w:rsid w:val="00E60369"/>
    <w:rsid w:val="00E72283"/>
    <w:rsid w:val="00E81061"/>
    <w:rsid w:val="00E838D5"/>
    <w:rsid w:val="00EA09BD"/>
    <w:rsid w:val="00EA21F6"/>
    <w:rsid w:val="00EA271C"/>
    <w:rsid w:val="00EA2B6A"/>
    <w:rsid w:val="00EA3196"/>
    <w:rsid w:val="00EB6B21"/>
    <w:rsid w:val="00EC6E9A"/>
    <w:rsid w:val="00EC7FA4"/>
    <w:rsid w:val="00ED7BE4"/>
    <w:rsid w:val="00EF400D"/>
    <w:rsid w:val="00F070F7"/>
    <w:rsid w:val="00F141B4"/>
    <w:rsid w:val="00F214FD"/>
    <w:rsid w:val="00F5419A"/>
    <w:rsid w:val="00F65A11"/>
    <w:rsid w:val="00F67B53"/>
    <w:rsid w:val="00F77F26"/>
    <w:rsid w:val="00F904CB"/>
    <w:rsid w:val="00F92C1F"/>
    <w:rsid w:val="00F93478"/>
    <w:rsid w:val="00FA620F"/>
    <w:rsid w:val="00FB4FC8"/>
    <w:rsid w:val="00FB6BBC"/>
    <w:rsid w:val="00FE1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7F73"/>
  <w15:docId w15:val="{FD74E082-F926-4512-A55E-0AE30027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13B9"/>
    <w:pPr>
      <w:widowControl w:val="0"/>
      <w:spacing w:after="0" w:line="240" w:lineRule="auto"/>
    </w:pPr>
    <w:rPr>
      <w:rFonts w:ascii="Arial" w:eastAsia="Times New Roman" w:hAnsi="Arial" w:cs="Times New Roman"/>
      <w:snapToGrid w:val="0"/>
      <w:szCs w:val="20"/>
      <w:lang w:eastAsia="de-DE"/>
    </w:rPr>
  </w:style>
  <w:style w:type="paragraph" w:styleId="berschrift2">
    <w:name w:val="heading 2"/>
    <w:basedOn w:val="Standard"/>
    <w:next w:val="Standard"/>
    <w:link w:val="berschrift2Zchn"/>
    <w:qFormat/>
    <w:rsid w:val="009F3D30"/>
    <w:pPr>
      <w:keepNext/>
      <w:spacing w:before="240" w:after="60"/>
      <w:outlineLvl w:val="1"/>
    </w:pPr>
    <w:rPr>
      <w:b/>
      <w:i/>
      <w:sz w:val="24"/>
    </w:rPr>
  </w:style>
  <w:style w:type="paragraph" w:styleId="berschrift5">
    <w:name w:val="heading 5"/>
    <w:basedOn w:val="Standard"/>
    <w:next w:val="Standard"/>
    <w:link w:val="berschrift5Zchn"/>
    <w:qFormat/>
    <w:rsid w:val="009F3D30"/>
    <w:pPr>
      <w:keepNext/>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5426DC"/>
    <w:rPr>
      <w:rFonts w:ascii="Times New Roman" w:eastAsia="Times New Roman" w:hAnsi="Times New Roman" w:cs="Times New Roman"/>
      <w:b/>
      <w:snapToGrid w:val="0"/>
      <w:sz w:val="24"/>
      <w:szCs w:val="20"/>
      <w:lang w:eastAsia="de-DE"/>
    </w:rPr>
  </w:style>
  <w:style w:type="paragraph" w:styleId="Textkrper">
    <w:name w:val="Body Text"/>
    <w:basedOn w:val="Standard"/>
    <w:link w:val="TextkrperZchn"/>
    <w:rsid w:val="009F3D30"/>
    <w:rPr>
      <w:sz w:val="24"/>
    </w:rPr>
  </w:style>
  <w:style w:type="character" w:customStyle="1" w:styleId="TextkrperZchn">
    <w:name w:val="Textkörper Zchn"/>
    <w:basedOn w:val="Absatz-Standardschriftart"/>
    <w:link w:val="Textkrper"/>
    <w:rsid w:val="005426DC"/>
    <w:rPr>
      <w:rFonts w:ascii="Times New Roman" w:eastAsia="Times New Roman" w:hAnsi="Times New Roman" w:cs="Times New Roman"/>
      <w:snapToGrid w:val="0"/>
      <w:sz w:val="24"/>
      <w:szCs w:val="20"/>
      <w:lang w:eastAsia="de-DE"/>
    </w:rPr>
  </w:style>
  <w:style w:type="paragraph" w:styleId="Kopfzeile">
    <w:name w:val="header"/>
    <w:basedOn w:val="Standard"/>
    <w:link w:val="KopfzeileZchn"/>
    <w:rsid w:val="005426DC"/>
    <w:pPr>
      <w:tabs>
        <w:tab w:val="center" w:pos="4536"/>
        <w:tab w:val="right" w:pos="9072"/>
      </w:tabs>
    </w:pPr>
  </w:style>
  <w:style w:type="character" w:customStyle="1" w:styleId="KopfzeileZchn">
    <w:name w:val="Kopfzeile Zchn"/>
    <w:basedOn w:val="Absatz-Standardschriftart"/>
    <w:link w:val="Kopfzeile"/>
    <w:rsid w:val="005426DC"/>
    <w:rPr>
      <w:rFonts w:ascii="Times New Roman" w:eastAsia="Times New Roman" w:hAnsi="Times New Roman" w:cs="Times New Roman"/>
      <w:snapToGrid w:val="0"/>
      <w:sz w:val="20"/>
      <w:szCs w:val="20"/>
      <w:lang w:eastAsia="de-DE"/>
    </w:rPr>
  </w:style>
  <w:style w:type="paragraph" w:styleId="Fuzeile">
    <w:name w:val="footer"/>
    <w:basedOn w:val="Standard"/>
    <w:link w:val="FuzeileZchn"/>
    <w:rsid w:val="005426DC"/>
    <w:pPr>
      <w:tabs>
        <w:tab w:val="center" w:pos="4536"/>
        <w:tab w:val="right" w:pos="9072"/>
      </w:tabs>
    </w:pPr>
  </w:style>
  <w:style w:type="character" w:customStyle="1" w:styleId="FuzeileZchn">
    <w:name w:val="Fußzeile Zchn"/>
    <w:basedOn w:val="Absatz-Standardschriftart"/>
    <w:link w:val="Fuzeile"/>
    <w:rsid w:val="005426DC"/>
    <w:rPr>
      <w:rFonts w:ascii="Times New Roman" w:eastAsia="Times New Roman" w:hAnsi="Times New Roman" w:cs="Times New Roman"/>
      <w:snapToGrid w:val="0"/>
      <w:sz w:val="20"/>
      <w:szCs w:val="20"/>
      <w:lang w:eastAsia="de-DE"/>
    </w:rPr>
  </w:style>
  <w:style w:type="character" w:customStyle="1" w:styleId="berschrift2Zchn">
    <w:name w:val="Überschrift 2 Zchn"/>
    <w:basedOn w:val="Absatz-Standardschriftart"/>
    <w:link w:val="berschrift2"/>
    <w:rsid w:val="009F3D30"/>
    <w:rPr>
      <w:rFonts w:ascii="Arial" w:eastAsia="Times New Roman" w:hAnsi="Arial" w:cs="Times New Roman"/>
      <w:b/>
      <w:i/>
      <w:snapToGrid w:val="0"/>
      <w:sz w:val="24"/>
      <w:szCs w:val="20"/>
      <w:lang w:eastAsia="de-DE"/>
    </w:rPr>
  </w:style>
  <w:style w:type="paragraph" w:styleId="Verzeichnis5">
    <w:name w:val="toc 5"/>
    <w:basedOn w:val="Standard"/>
    <w:next w:val="Standard"/>
    <w:autoRedefine/>
    <w:semiHidden/>
    <w:rsid w:val="009F3D30"/>
    <w:pPr>
      <w:ind w:left="800"/>
    </w:pPr>
  </w:style>
  <w:style w:type="paragraph" w:styleId="Funotentext">
    <w:name w:val="footnote text"/>
    <w:basedOn w:val="Standard"/>
    <w:link w:val="FunotentextZchn"/>
    <w:semiHidden/>
    <w:rsid w:val="009F3D30"/>
  </w:style>
  <w:style w:type="character" w:customStyle="1" w:styleId="FunotentextZchn">
    <w:name w:val="Fußnotentext Zchn"/>
    <w:basedOn w:val="Absatz-Standardschriftart"/>
    <w:link w:val="Funotentext"/>
    <w:semiHidden/>
    <w:rsid w:val="009F3D30"/>
    <w:rPr>
      <w:rFonts w:ascii="Times New Roman" w:eastAsia="Times New Roman" w:hAnsi="Times New Roman" w:cs="Times New Roman"/>
      <w:snapToGrid w:val="0"/>
      <w:sz w:val="20"/>
      <w:szCs w:val="20"/>
      <w:lang w:eastAsia="de-DE"/>
    </w:rPr>
  </w:style>
  <w:style w:type="paragraph" w:styleId="Sprechblasentext">
    <w:name w:val="Balloon Text"/>
    <w:basedOn w:val="Standard"/>
    <w:link w:val="SprechblasentextZchn"/>
    <w:rsid w:val="000113B9"/>
    <w:pPr>
      <w:widowControl/>
    </w:pPr>
    <w:rPr>
      <w:rFonts w:ascii="Tahoma" w:hAnsi="Tahoma" w:cs="Tahoma"/>
      <w:snapToGrid/>
      <w:sz w:val="16"/>
      <w:szCs w:val="16"/>
    </w:rPr>
  </w:style>
  <w:style w:type="character" w:customStyle="1" w:styleId="SprechblasentextZchn">
    <w:name w:val="Sprechblasentext Zchn"/>
    <w:basedOn w:val="Absatz-Standardschriftart"/>
    <w:link w:val="Sprechblasentext"/>
    <w:rsid w:val="009F3D30"/>
    <w:rPr>
      <w:rFonts w:ascii="Tahoma" w:eastAsia="Times New Roman" w:hAnsi="Tahoma" w:cs="Tahoma"/>
      <w:sz w:val="16"/>
      <w:szCs w:val="16"/>
      <w:lang w:eastAsia="de-DE"/>
    </w:rPr>
  </w:style>
  <w:style w:type="character" w:customStyle="1" w:styleId="FontStyle15">
    <w:name w:val="Font Style15"/>
    <w:uiPriority w:val="99"/>
    <w:rsid w:val="00081E90"/>
    <w:rPr>
      <w:rFonts w:ascii="Verdana" w:hAnsi="Verdana" w:cs="Verdana" w:hint="default"/>
      <w:color w:val="000000"/>
      <w:sz w:val="18"/>
      <w:szCs w:val="18"/>
    </w:rPr>
  </w:style>
  <w:style w:type="paragraph" w:customStyle="1" w:styleId="Style5">
    <w:name w:val="Style5"/>
    <w:basedOn w:val="Standard"/>
    <w:uiPriority w:val="99"/>
    <w:rsid w:val="00081E90"/>
    <w:pPr>
      <w:autoSpaceDE w:val="0"/>
      <w:autoSpaceDN w:val="0"/>
      <w:adjustRightInd w:val="0"/>
      <w:spacing w:line="226" w:lineRule="exact"/>
      <w:jc w:val="both"/>
    </w:pPr>
    <w:rPr>
      <w:rFonts w:ascii="Verdana" w:hAnsi="Verdana"/>
      <w:snapToGrid/>
      <w:sz w:val="24"/>
      <w:szCs w:val="24"/>
    </w:rPr>
  </w:style>
  <w:style w:type="paragraph" w:styleId="Listenabsatz">
    <w:name w:val="List Paragraph"/>
    <w:basedOn w:val="Standard"/>
    <w:uiPriority w:val="34"/>
    <w:qFormat/>
    <w:rsid w:val="00A97D84"/>
    <w:pPr>
      <w:ind w:left="720"/>
      <w:contextualSpacing/>
    </w:pPr>
  </w:style>
  <w:style w:type="character" w:customStyle="1" w:styleId="FontStyle14">
    <w:name w:val="Font Style14"/>
    <w:rsid w:val="00656B04"/>
    <w:rPr>
      <w:rFonts w:ascii="Arial" w:hAnsi="Arial" w:cs="Arial"/>
      <w:color w:val="000000"/>
      <w:sz w:val="10"/>
      <w:szCs w:val="10"/>
    </w:rPr>
  </w:style>
  <w:style w:type="paragraph" w:customStyle="1" w:styleId="Style1">
    <w:name w:val="Style1"/>
    <w:basedOn w:val="Standard"/>
    <w:uiPriority w:val="99"/>
    <w:rsid w:val="00081E90"/>
    <w:pPr>
      <w:autoSpaceDE w:val="0"/>
      <w:autoSpaceDN w:val="0"/>
      <w:adjustRightInd w:val="0"/>
    </w:pPr>
    <w:rPr>
      <w:rFonts w:eastAsiaTheme="minorEastAsia"/>
      <w:snapToGrid/>
      <w:sz w:val="24"/>
      <w:szCs w:val="24"/>
    </w:rPr>
  </w:style>
  <w:style w:type="paragraph" w:customStyle="1" w:styleId="Style2">
    <w:name w:val="Style2"/>
    <w:basedOn w:val="Standard"/>
    <w:uiPriority w:val="99"/>
    <w:rsid w:val="00081E90"/>
    <w:pPr>
      <w:autoSpaceDE w:val="0"/>
      <w:autoSpaceDN w:val="0"/>
      <w:adjustRightInd w:val="0"/>
    </w:pPr>
    <w:rPr>
      <w:rFonts w:eastAsiaTheme="minorEastAsia"/>
      <w:snapToGrid/>
      <w:sz w:val="24"/>
      <w:szCs w:val="24"/>
    </w:rPr>
  </w:style>
  <w:style w:type="paragraph" w:customStyle="1" w:styleId="Style3">
    <w:name w:val="Style3"/>
    <w:basedOn w:val="Standard"/>
    <w:uiPriority w:val="99"/>
    <w:rsid w:val="00081E90"/>
    <w:pPr>
      <w:autoSpaceDE w:val="0"/>
      <w:autoSpaceDN w:val="0"/>
      <w:adjustRightInd w:val="0"/>
      <w:spacing w:line="276" w:lineRule="exact"/>
      <w:ind w:hanging="355"/>
      <w:jc w:val="both"/>
    </w:pPr>
    <w:rPr>
      <w:rFonts w:eastAsiaTheme="minorEastAsia"/>
      <w:snapToGrid/>
      <w:sz w:val="24"/>
      <w:szCs w:val="24"/>
    </w:rPr>
  </w:style>
  <w:style w:type="paragraph" w:customStyle="1" w:styleId="Style4">
    <w:name w:val="Style4"/>
    <w:basedOn w:val="Standard"/>
    <w:uiPriority w:val="99"/>
    <w:rsid w:val="00081E90"/>
    <w:pPr>
      <w:autoSpaceDE w:val="0"/>
      <w:autoSpaceDN w:val="0"/>
      <w:adjustRightInd w:val="0"/>
    </w:pPr>
    <w:rPr>
      <w:rFonts w:eastAsiaTheme="minorEastAsia"/>
      <w:snapToGrid/>
      <w:sz w:val="24"/>
      <w:szCs w:val="24"/>
    </w:rPr>
  </w:style>
  <w:style w:type="paragraph" w:customStyle="1" w:styleId="Style6">
    <w:name w:val="Style6"/>
    <w:basedOn w:val="Standard"/>
    <w:uiPriority w:val="99"/>
    <w:rsid w:val="00081E90"/>
    <w:pPr>
      <w:autoSpaceDE w:val="0"/>
      <w:autoSpaceDN w:val="0"/>
      <w:adjustRightInd w:val="0"/>
    </w:pPr>
    <w:rPr>
      <w:rFonts w:eastAsiaTheme="minorEastAsia"/>
      <w:snapToGrid/>
      <w:sz w:val="24"/>
      <w:szCs w:val="24"/>
    </w:rPr>
  </w:style>
  <w:style w:type="paragraph" w:customStyle="1" w:styleId="Style7">
    <w:name w:val="Style7"/>
    <w:basedOn w:val="Standard"/>
    <w:uiPriority w:val="99"/>
    <w:rsid w:val="00081E90"/>
    <w:pPr>
      <w:autoSpaceDE w:val="0"/>
      <w:autoSpaceDN w:val="0"/>
      <w:adjustRightInd w:val="0"/>
      <w:spacing w:line="278" w:lineRule="exact"/>
      <w:jc w:val="both"/>
    </w:pPr>
    <w:rPr>
      <w:rFonts w:eastAsiaTheme="minorEastAsia"/>
      <w:snapToGrid/>
      <w:sz w:val="24"/>
      <w:szCs w:val="24"/>
    </w:rPr>
  </w:style>
  <w:style w:type="paragraph" w:customStyle="1" w:styleId="Style8">
    <w:name w:val="Style8"/>
    <w:basedOn w:val="Standard"/>
    <w:uiPriority w:val="99"/>
    <w:rsid w:val="00081E90"/>
    <w:pPr>
      <w:autoSpaceDE w:val="0"/>
      <w:autoSpaceDN w:val="0"/>
      <w:adjustRightInd w:val="0"/>
    </w:pPr>
    <w:rPr>
      <w:rFonts w:eastAsiaTheme="minorEastAsia"/>
      <w:snapToGrid/>
      <w:sz w:val="24"/>
      <w:szCs w:val="24"/>
    </w:rPr>
  </w:style>
  <w:style w:type="paragraph" w:customStyle="1" w:styleId="Style9">
    <w:name w:val="Style9"/>
    <w:basedOn w:val="Standard"/>
    <w:uiPriority w:val="99"/>
    <w:rsid w:val="00081E90"/>
    <w:pPr>
      <w:autoSpaceDE w:val="0"/>
      <w:autoSpaceDN w:val="0"/>
      <w:adjustRightInd w:val="0"/>
      <w:spacing w:line="276" w:lineRule="exact"/>
      <w:ind w:hanging="336"/>
    </w:pPr>
    <w:rPr>
      <w:rFonts w:eastAsiaTheme="minorEastAsia"/>
      <w:snapToGrid/>
      <w:sz w:val="24"/>
      <w:szCs w:val="24"/>
    </w:rPr>
  </w:style>
  <w:style w:type="character" w:customStyle="1" w:styleId="FontStyle11">
    <w:name w:val="Font Style11"/>
    <w:basedOn w:val="Absatz-Standardschriftart"/>
    <w:uiPriority w:val="99"/>
    <w:rsid w:val="00081E90"/>
    <w:rPr>
      <w:rFonts w:ascii="Times New Roman" w:hAnsi="Times New Roman" w:cs="Times New Roman"/>
      <w:b/>
      <w:bCs/>
      <w:color w:val="000000"/>
      <w:sz w:val="16"/>
      <w:szCs w:val="16"/>
    </w:rPr>
  </w:style>
  <w:style w:type="character" w:customStyle="1" w:styleId="FontStyle12">
    <w:name w:val="Font Style12"/>
    <w:basedOn w:val="Absatz-Standardschriftart"/>
    <w:uiPriority w:val="99"/>
    <w:rsid w:val="00081E90"/>
    <w:rPr>
      <w:rFonts w:ascii="Times New Roman" w:hAnsi="Times New Roman" w:cs="Times New Roman"/>
      <w:color w:val="000000"/>
      <w:sz w:val="20"/>
      <w:szCs w:val="20"/>
    </w:rPr>
  </w:style>
  <w:style w:type="character" w:customStyle="1" w:styleId="FontStyle13">
    <w:name w:val="Font Style13"/>
    <w:basedOn w:val="Absatz-Standardschriftart"/>
    <w:uiPriority w:val="99"/>
    <w:rsid w:val="00081E90"/>
    <w:rPr>
      <w:rFonts w:ascii="Times New Roman" w:hAnsi="Times New Roman" w:cs="Times New Roman"/>
      <w:b/>
      <w:bCs/>
      <w:color w:val="000000"/>
      <w:sz w:val="22"/>
      <w:szCs w:val="22"/>
    </w:rPr>
  </w:style>
  <w:style w:type="character" w:styleId="Hyperlink">
    <w:name w:val="Hyperlink"/>
    <w:basedOn w:val="Absatz-Standardschriftart"/>
    <w:uiPriority w:val="99"/>
    <w:rsid w:val="00081E90"/>
    <w:rPr>
      <w:rFonts w:cs="Times New Roman"/>
      <w:color w:val="0066CC"/>
      <w:u w:val="single"/>
    </w:rPr>
  </w:style>
  <w:style w:type="table" w:styleId="Tabellenraster">
    <w:name w:val="Table Grid"/>
    <w:basedOn w:val="NormaleTabelle"/>
    <w:rsid w:val="00081E9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0113B9"/>
    <w:rPr>
      <w:b/>
      <w:bCs/>
    </w:rPr>
  </w:style>
  <w:style w:type="character" w:styleId="Kommentarzeichen">
    <w:name w:val="annotation reference"/>
    <w:basedOn w:val="Absatz-Standardschriftart"/>
    <w:uiPriority w:val="99"/>
    <w:semiHidden/>
    <w:unhideWhenUsed/>
    <w:rsid w:val="000113B9"/>
    <w:rPr>
      <w:sz w:val="16"/>
      <w:szCs w:val="16"/>
    </w:rPr>
  </w:style>
  <w:style w:type="paragraph" w:styleId="Kommentartext">
    <w:name w:val="annotation text"/>
    <w:basedOn w:val="Standard"/>
    <w:link w:val="KommentartextZchn"/>
    <w:uiPriority w:val="99"/>
    <w:semiHidden/>
    <w:unhideWhenUsed/>
    <w:rsid w:val="000113B9"/>
    <w:rPr>
      <w:sz w:val="20"/>
    </w:rPr>
  </w:style>
  <w:style w:type="character" w:customStyle="1" w:styleId="KommentartextZchn">
    <w:name w:val="Kommentartext Zchn"/>
    <w:basedOn w:val="Absatz-Standardschriftart"/>
    <w:link w:val="Kommentartext"/>
    <w:uiPriority w:val="99"/>
    <w:semiHidden/>
    <w:rsid w:val="000113B9"/>
    <w:rPr>
      <w:rFonts w:ascii="Arial" w:eastAsia="Times New Roman" w:hAnsi="Arial" w:cs="Times New Roman"/>
      <w:snapToGrid w:val="0"/>
      <w:sz w:val="20"/>
      <w:szCs w:val="20"/>
      <w:lang w:eastAsia="de-DE"/>
    </w:rPr>
  </w:style>
  <w:style w:type="paragraph" w:styleId="Kommentarthema">
    <w:name w:val="annotation subject"/>
    <w:basedOn w:val="Kommentartext"/>
    <w:next w:val="Kommentartext"/>
    <w:link w:val="KommentarthemaZchn"/>
    <w:uiPriority w:val="99"/>
    <w:semiHidden/>
    <w:unhideWhenUsed/>
    <w:rsid w:val="000113B9"/>
    <w:rPr>
      <w:b/>
      <w:bCs/>
    </w:rPr>
  </w:style>
  <w:style w:type="character" w:customStyle="1" w:styleId="KommentarthemaZchn">
    <w:name w:val="Kommentarthema Zchn"/>
    <w:basedOn w:val="KommentartextZchn"/>
    <w:link w:val="Kommentarthema"/>
    <w:uiPriority w:val="99"/>
    <w:semiHidden/>
    <w:rsid w:val="000113B9"/>
    <w:rPr>
      <w:rFonts w:ascii="Arial" w:eastAsia="Times New Roman" w:hAnsi="Arial" w:cs="Times New Roman"/>
      <w:b/>
      <w:bCs/>
      <w:snapToGrid w:val="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9028">
      <w:bodyDiv w:val="1"/>
      <w:marLeft w:val="0"/>
      <w:marRight w:val="0"/>
      <w:marTop w:val="0"/>
      <w:marBottom w:val="0"/>
      <w:divBdr>
        <w:top w:val="none" w:sz="0" w:space="0" w:color="auto"/>
        <w:left w:val="none" w:sz="0" w:space="0" w:color="auto"/>
        <w:bottom w:val="none" w:sz="0" w:space="0" w:color="auto"/>
        <w:right w:val="none" w:sz="0" w:space="0" w:color="auto"/>
      </w:divBdr>
    </w:div>
    <w:div w:id="18769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5FB9F-A8C1-4472-B59E-0E12C17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11594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Lieber</dc:creator>
  <cp:lastModifiedBy>Tim Lieber</cp:lastModifiedBy>
  <cp:revision>3</cp:revision>
  <dcterms:created xsi:type="dcterms:W3CDTF">2024-04-16T08:44:00Z</dcterms:created>
  <dcterms:modified xsi:type="dcterms:W3CDTF">2024-04-16T08:46:00Z</dcterms:modified>
</cp:coreProperties>
</file>